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color w:val="auto"/>
          <w:kern w:val="0"/>
          <w:sz w:val="24"/>
        </w:rPr>
      </w:pPr>
    </w:p>
    <w:p>
      <w:pPr>
        <w:widowControl/>
        <w:jc w:val="center"/>
        <w:rPr>
          <w:rFonts w:eastAsia="方正小标宋简体"/>
          <w:color w:val="auto"/>
          <w:kern w:val="0"/>
          <w:sz w:val="32"/>
          <w:szCs w:val="32"/>
        </w:rPr>
      </w:pPr>
      <w:r>
        <w:rPr>
          <w:rFonts w:hint="eastAsia" w:eastAsia="方正小标宋简体"/>
          <w:b/>
          <w:color w:val="auto"/>
          <w:kern w:val="0"/>
          <w:sz w:val="32"/>
          <w:szCs w:val="32"/>
        </w:rPr>
        <w:t>XX</w:t>
      </w:r>
      <w:r>
        <w:rPr>
          <w:rFonts w:eastAsia="方正小标宋简体"/>
          <w:color w:val="auto"/>
          <w:kern w:val="0"/>
          <w:sz w:val="32"/>
          <w:szCs w:val="32"/>
        </w:rPr>
        <w:t>年度</w:t>
      </w:r>
      <w:r>
        <w:rPr>
          <w:rFonts w:hint="eastAsia" w:ascii="仿宋_GB2312" w:eastAsia="仿宋_GB2312"/>
          <w:color w:val="auto"/>
          <w:sz w:val="32"/>
          <w:szCs w:val="32"/>
        </w:rPr>
        <w:t>广西物业服务住宅示范项目测评细则表</w:t>
      </w:r>
    </w:p>
    <w:p>
      <w:pPr>
        <w:widowControl/>
        <w:jc w:val="center"/>
        <w:rPr>
          <w:rFonts w:ascii="宋体" w:hAnsi="宋体"/>
          <w:color w:val="auto"/>
          <w:kern w:val="0"/>
          <w:sz w:val="24"/>
        </w:rPr>
      </w:pPr>
      <w:r>
        <w:rPr>
          <w:rFonts w:hint="eastAsia" w:ascii="宋体" w:hAnsi="宋体"/>
          <w:color w:val="auto"/>
          <w:kern w:val="0"/>
          <w:sz w:val="24"/>
        </w:rPr>
        <w:t>（       年</w:t>
      </w:r>
      <w:r>
        <w:rPr>
          <w:rFonts w:ascii="宋体" w:hAnsi="宋体"/>
          <w:color w:val="auto"/>
          <w:kern w:val="0"/>
          <w:sz w:val="24"/>
        </w:rPr>
        <w:t xml:space="preserve">   </w:t>
      </w:r>
      <w:r>
        <w:rPr>
          <w:rFonts w:hint="eastAsia" w:ascii="宋体" w:hAnsi="宋体"/>
          <w:color w:val="auto"/>
          <w:kern w:val="0"/>
          <w:sz w:val="24"/>
        </w:rPr>
        <w:t>月</w:t>
      </w:r>
      <w:r>
        <w:rPr>
          <w:rFonts w:ascii="宋体" w:hAnsi="宋体"/>
          <w:color w:val="auto"/>
          <w:kern w:val="0"/>
          <w:sz w:val="24"/>
        </w:rPr>
        <w:t xml:space="preserve">   </w:t>
      </w:r>
      <w:r>
        <w:rPr>
          <w:rFonts w:hint="eastAsia" w:ascii="宋体" w:hAnsi="宋体"/>
          <w:color w:val="auto"/>
          <w:kern w:val="0"/>
          <w:sz w:val="24"/>
        </w:rPr>
        <w:t>日）</w:t>
      </w:r>
    </w:p>
    <w:p>
      <w:pPr>
        <w:widowControl/>
        <w:rPr>
          <w:rFonts w:ascii="宋体" w:hAnsi="宋体"/>
          <w:color w:val="auto"/>
          <w:kern w:val="0"/>
          <w:sz w:val="24"/>
        </w:rPr>
      </w:pPr>
    </w:p>
    <w:p>
      <w:pPr>
        <w:widowControl/>
        <w:spacing w:line="500" w:lineRule="exact"/>
        <w:jc w:val="center"/>
        <w:rPr>
          <w:rFonts w:ascii="宋体" w:hAnsi="宋体"/>
          <w:color w:val="auto"/>
          <w:kern w:val="0"/>
          <w:sz w:val="24"/>
        </w:rPr>
      </w:pPr>
    </w:p>
    <w:p>
      <w:pPr>
        <w:widowControl/>
        <w:rPr>
          <w:rFonts w:ascii="仿宋_GB2312" w:eastAsia="仿宋_GB2312"/>
          <w:color w:val="auto"/>
          <w:sz w:val="24"/>
        </w:rPr>
      </w:pPr>
      <w:r>
        <w:rPr>
          <w:rFonts w:ascii="仿宋_GB2312" w:eastAsia="仿宋_GB2312"/>
          <w:color w:val="auto"/>
          <w:sz w:val="24"/>
        </w:rPr>
        <w:t>重要条款</w:t>
      </w:r>
      <w:r>
        <w:rPr>
          <w:rFonts w:hint="eastAsia" w:ascii="仿宋_GB2312" w:eastAsia="仿宋_GB2312"/>
          <w:color w:val="auto"/>
          <w:sz w:val="24"/>
        </w:rPr>
        <w:t>: 存在下列行为之一的，不能评为示范项目。</w:t>
      </w:r>
    </w:p>
    <w:p>
      <w:pPr>
        <w:widowControl/>
        <w:spacing w:line="360" w:lineRule="auto"/>
        <w:ind w:firstLine="360" w:firstLineChars="150"/>
        <w:rPr>
          <w:rFonts w:ascii="仿宋_GB2312" w:eastAsia="仿宋_GB2312"/>
          <w:color w:val="auto"/>
          <w:sz w:val="24"/>
        </w:rPr>
      </w:pPr>
      <w:r>
        <w:rPr>
          <w:rFonts w:hint="eastAsia" w:ascii="仿宋_GB2312" w:eastAsia="仿宋_GB2312"/>
          <w:color w:val="auto"/>
          <w:sz w:val="24"/>
        </w:rPr>
        <w:t xml:space="preserve">1、不依法依规依约管理和公开公共收益或不依法管理或使用专项维修资金的,不能评为示范项目。该项目是否存在这种情况。         </w:t>
      </w:r>
    </w:p>
    <w:p>
      <w:pPr>
        <w:spacing w:line="520" w:lineRule="exact"/>
        <w:ind w:firstLine="360" w:firstLineChars="150"/>
        <w:rPr>
          <w:rFonts w:ascii="仿宋_GB2312" w:eastAsia="仿宋_GB2312"/>
          <w:color w:val="auto"/>
          <w:sz w:val="24"/>
        </w:rPr>
      </w:pPr>
      <w:r>
        <w:rPr>
          <w:rFonts w:hint="eastAsia" w:ascii="仿宋_GB2312" w:eastAsia="仿宋_GB2312"/>
          <w:color w:val="auto"/>
          <w:sz w:val="24"/>
        </w:rPr>
        <w:t>2、消防管理中的消防报警系统、消防喷淋系统、消防栓系统、排烟系统等存在严重安全隐患问题的。</w:t>
      </w:r>
    </w:p>
    <w:p>
      <w:pPr>
        <w:spacing w:line="520" w:lineRule="exact"/>
        <w:ind w:firstLine="360" w:firstLineChars="150"/>
        <w:rPr>
          <w:rFonts w:ascii="仿宋_GB2312" w:eastAsia="仿宋_GB2312"/>
          <w:color w:val="auto"/>
          <w:sz w:val="24"/>
        </w:rPr>
      </w:pPr>
      <w:r>
        <w:rPr>
          <w:rFonts w:hint="eastAsia" w:ascii="仿宋_GB2312" w:eastAsia="仿宋_GB2312"/>
          <w:color w:val="auto"/>
          <w:sz w:val="24"/>
        </w:rPr>
        <w:t>3、电梯等特种设备存在严重安全运行隐患问题。</w:t>
      </w:r>
      <w:bookmarkStart w:id="0" w:name="_GoBack"/>
      <w:bookmarkEnd w:id="0"/>
    </w:p>
    <w:p>
      <w:pPr>
        <w:widowControl/>
        <w:rPr>
          <w:rFonts w:ascii="仿宋_GB2312" w:eastAsia="仿宋_GB2312"/>
          <w:color w:val="auto"/>
          <w:sz w:val="24"/>
        </w:rPr>
      </w:pPr>
    </w:p>
    <w:p>
      <w:pPr>
        <w:widowControl/>
        <w:rPr>
          <w:rFonts w:ascii="宋体" w:hAnsi="宋体"/>
          <w:color w:val="auto"/>
          <w:kern w:val="0"/>
          <w:sz w:val="24"/>
        </w:rPr>
      </w:pPr>
      <w:r>
        <w:rPr>
          <w:rFonts w:hint="eastAsia" w:ascii="宋体" w:hAnsi="宋体"/>
          <w:color w:val="auto"/>
          <w:kern w:val="0"/>
          <w:sz w:val="24"/>
        </w:rPr>
        <w:t>测评共8大项，</w:t>
      </w:r>
      <w:r>
        <w:rPr>
          <w:rFonts w:hint="eastAsia" w:ascii="宋体" w:hAnsi="宋体"/>
          <w:color w:val="auto"/>
          <w:kern w:val="0"/>
          <w:sz w:val="24"/>
          <w:lang w:val="en-US" w:eastAsia="zh-CN"/>
        </w:rPr>
        <w:t>92</w:t>
      </w:r>
      <w:r>
        <w:rPr>
          <w:rFonts w:hint="eastAsia" w:ascii="宋体" w:hAnsi="宋体"/>
          <w:color w:val="auto"/>
          <w:kern w:val="0"/>
          <w:sz w:val="24"/>
        </w:rPr>
        <w:t>个小项  ，总分100分</w:t>
      </w:r>
    </w:p>
    <w:tbl>
      <w:tblPr>
        <w:tblStyle w:val="4"/>
        <w:tblW w:w="9132"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348"/>
        <w:gridCol w:w="2477"/>
        <w:gridCol w:w="527"/>
        <w:gridCol w:w="5225"/>
        <w:gridCol w:w="55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579" w:hRule="atLeast"/>
          <w:tblCellSpacing w:w="0" w:type="dxa"/>
          <w:jc w:val="center"/>
        </w:trPr>
        <w:tc>
          <w:tcPr>
            <w:tcW w:w="348" w:type="dxa"/>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序号</w:t>
            </w:r>
          </w:p>
        </w:tc>
        <w:tc>
          <w:tcPr>
            <w:tcW w:w="2477" w:type="dxa"/>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标准内容</w:t>
            </w:r>
          </w:p>
        </w:tc>
        <w:tc>
          <w:tcPr>
            <w:tcW w:w="527" w:type="dxa"/>
          </w:tcPr>
          <w:p>
            <w:pPr>
              <w:widowControl/>
              <w:jc w:val="center"/>
              <w:rPr>
                <w:rFonts w:ascii="宋体" w:hAnsi="宋体"/>
                <w:b/>
                <w:bCs/>
                <w:color w:val="auto"/>
                <w:kern w:val="0"/>
                <w:sz w:val="18"/>
                <w:szCs w:val="18"/>
              </w:rPr>
            </w:pPr>
            <w:r>
              <w:rPr>
                <w:rFonts w:ascii="宋体" w:hAnsi="宋体"/>
                <w:b/>
                <w:bCs/>
                <w:color w:val="auto"/>
                <w:kern w:val="0"/>
                <w:sz w:val="18"/>
                <w:szCs w:val="18"/>
              </w:rPr>
              <w:t>规定分值</w:t>
            </w:r>
          </w:p>
        </w:tc>
        <w:tc>
          <w:tcPr>
            <w:tcW w:w="5225" w:type="dxa"/>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测评</w:t>
            </w:r>
            <w:r>
              <w:rPr>
                <w:rFonts w:ascii="宋体" w:hAnsi="宋体"/>
                <w:b/>
                <w:bCs/>
                <w:color w:val="auto"/>
                <w:kern w:val="0"/>
                <w:sz w:val="18"/>
                <w:szCs w:val="18"/>
              </w:rPr>
              <w:t>细则</w:t>
            </w:r>
          </w:p>
        </w:tc>
        <w:tc>
          <w:tcPr>
            <w:tcW w:w="555" w:type="dxa"/>
            <w:gridSpan w:val="2"/>
            <w:vAlign w:val="center"/>
          </w:tcPr>
          <w:p>
            <w:pPr>
              <w:widowControl/>
              <w:jc w:val="center"/>
              <w:rPr>
                <w:rFonts w:hint="eastAsia" w:ascii="宋体" w:hAnsi="宋体" w:eastAsia="宋体"/>
                <w:b/>
                <w:bCs/>
                <w:color w:val="auto"/>
                <w:kern w:val="0"/>
                <w:sz w:val="18"/>
                <w:szCs w:val="18"/>
                <w:lang w:eastAsia="zh-CN"/>
              </w:rPr>
            </w:pPr>
            <w:r>
              <w:rPr>
                <w:rFonts w:hint="eastAsia" w:ascii="宋体" w:hAnsi="宋体"/>
                <w:b/>
                <w:bCs/>
                <w:color w:val="auto"/>
                <w:kern w:val="0"/>
                <w:sz w:val="18"/>
                <w:szCs w:val="18"/>
                <w:lang w:eastAsia="zh-CN"/>
              </w:rPr>
              <w:t>测评分值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36" w:hRule="atLeast"/>
          <w:tblCellSpacing w:w="0" w:type="dxa"/>
          <w:jc w:val="center"/>
        </w:trPr>
        <w:tc>
          <w:tcPr>
            <w:tcW w:w="348"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一</w:t>
            </w:r>
          </w:p>
        </w:tc>
        <w:tc>
          <w:tcPr>
            <w:tcW w:w="2477" w:type="dxa"/>
          </w:tcPr>
          <w:p>
            <w:pPr>
              <w:widowControl/>
              <w:jc w:val="center"/>
              <w:rPr>
                <w:rFonts w:ascii="宋体" w:hAnsi="宋体"/>
                <w:b/>
                <w:bCs/>
                <w:color w:val="auto"/>
                <w:kern w:val="0"/>
                <w:sz w:val="18"/>
                <w:szCs w:val="18"/>
              </w:rPr>
            </w:pPr>
            <w:r>
              <w:rPr>
                <w:rFonts w:ascii="宋体" w:hAnsi="宋体"/>
                <w:b/>
                <w:bCs/>
                <w:color w:val="auto"/>
                <w:kern w:val="0"/>
                <w:sz w:val="18"/>
                <w:szCs w:val="18"/>
              </w:rPr>
              <w:t>基础管理</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32</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656"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1、按规划要求建设，住宅及配套设施投入使用</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1、未按规划要求建设扣1分</w:t>
            </w:r>
          </w:p>
          <w:p>
            <w:pPr>
              <w:spacing w:line="240" w:lineRule="exact"/>
              <w:rPr>
                <w:rFonts w:ascii="宋体" w:hAnsi="宋体"/>
                <w:color w:val="auto"/>
                <w:sz w:val="20"/>
                <w:szCs w:val="20"/>
              </w:rPr>
            </w:pPr>
            <w:r>
              <w:rPr>
                <w:rFonts w:hint="eastAsia" w:ascii="宋体" w:hAnsi="宋体"/>
                <w:color w:val="auto"/>
                <w:sz w:val="20"/>
                <w:szCs w:val="20"/>
              </w:rPr>
              <w:t>2、住宅及配套设施未完全投入使用扣1分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36"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2、</w:t>
            </w:r>
            <w:r>
              <w:rPr>
                <w:rFonts w:hint="eastAsia" w:ascii="宋体" w:hAnsi="宋体"/>
                <w:color w:val="auto"/>
                <w:sz w:val="20"/>
                <w:szCs w:val="20"/>
              </w:rPr>
              <w:t>依法依约</w:t>
            </w:r>
            <w:r>
              <w:rPr>
                <w:rFonts w:ascii="宋体" w:hAnsi="宋体"/>
                <w:color w:val="auto"/>
                <w:sz w:val="20"/>
                <w:szCs w:val="20"/>
              </w:rPr>
              <w:t>接管项目</w:t>
            </w:r>
            <w:r>
              <w:rPr>
                <w:rFonts w:hint="eastAsia" w:ascii="宋体" w:hAnsi="宋体"/>
                <w:color w:val="auto"/>
                <w:sz w:val="20"/>
                <w:szCs w:val="20"/>
              </w:rPr>
              <w:t>，承接查验手续完备。</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4</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1、资料移交全缺扣2分，大部分缺扣0.5分</w:t>
            </w:r>
          </w:p>
          <w:p>
            <w:pPr>
              <w:spacing w:line="240" w:lineRule="exact"/>
              <w:rPr>
                <w:rFonts w:ascii="宋体" w:hAnsi="宋体"/>
                <w:color w:val="auto"/>
                <w:sz w:val="20"/>
                <w:szCs w:val="20"/>
              </w:rPr>
            </w:pPr>
            <w:r>
              <w:rPr>
                <w:rFonts w:hint="eastAsia" w:ascii="宋体" w:hAnsi="宋体"/>
                <w:color w:val="auto"/>
                <w:sz w:val="20"/>
                <w:szCs w:val="20"/>
              </w:rPr>
              <w:t>2、公共设施设备未办承接查验手续扣3分，有小部分未办手续扣1分，大部分未办手续扣2分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36"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3</w:t>
            </w:r>
            <w:r>
              <w:rPr>
                <w:rFonts w:ascii="宋体" w:hAnsi="宋体"/>
                <w:color w:val="auto"/>
                <w:sz w:val="20"/>
                <w:szCs w:val="20"/>
              </w:rPr>
              <w:t>、建设单位在销售房屋前，与选聘的物业服务企业签订物业管理合同，双方责权利明确</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1</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1、签订物业管理合同，服务事项和服务标准不甚明确的扣0.5分</w:t>
            </w:r>
          </w:p>
          <w:p>
            <w:pPr>
              <w:spacing w:line="240" w:lineRule="exact"/>
              <w:rPr>
                <w:rFonts w:ascii="宋体" w:hAnsi="宋体"/>
                <w:color w:val="auto"/>
                <w:sz w:val="20"/>
                <w:szCs w:val="20"/>
              </w:rPr>
            </w:pPr>
            <w:r>
              <w:rPr>
                <w:rFonts w:hint="eastAsia" w:ascii="宋体" w:hAnsi="宋体"/>
                <w:color w:val="auto"/>
                <w:sz w:val="20"/>
                <w:szCs w:val="20"/>
              </w:rPr>
              <w:t>2、未签订物业管理合同扣1分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978"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4</w:t>
            </w:r>
            <w:r>
              <w:rPr>
                <w:rFonts w:ascii="宋体" w:hAnsi="宋体"/>
                <w:color w:val="auto"/>
                <w:sz w:val="20"/>
                <w:szCs w:val="20"/>
              </w:rPr>
              <w:t>、房屋使用</w:t>
            </w:r>
            <w:r>
              <w:rPr>
                <w:rFonts w:hint="eastAsia" w:ascii="宋体" w:hAnsi="宋体"/>
                <w:color w:val="auto"/>
                <w:sz w:val="20"/>
                <w:szCs w:val="20"/>
              </w:rPr>
              <w:t>说明书</w:t>
            </w:r>
            <w:r>
              <w:rPr>
                <w:rFonts w:ascii="宋体" w:hAnsi="宋体"/>
                <w:color w:val="auto"/>
                <w:sz w:val="20"/>
                <w:szCs w:val="20"/>
              </w:rPr>
              <w:t>、装饰装修管理规定</w:t>
            </w:r>
            <w:r>
              <w:rPr>
                <w:rFonts w:hint="eastAsia" w:ascii="宋体" w:hAnsi="宋体"/>
                <w:color w:val="auto"/>
                <w:sz w:val="20"/>
                <w:szCs w:val="20"/>
              </w:rPr>
              <w:t>及</w:t>
            </w:r>
            <w:r>
              <w:rPr>
                <w:rFonts w:hint="eastAsia" w:ascii="宋体" w:hAnsi="宋体" w:cs="宋体"/>
                <w:color w:val="auto"/>
                <w:kern w:val="0"/>
                <w:sz w:val="20"/>
                <w:szCs w:val="20"/>
              </w:rPr>
              <w:t>管理规约</w:t>
            </w:r>
            <w:r>
              <w:rPr>
                <w:rFonts w:ascii="宋体" w:hAnsi="宋体"/>
                <w:color w:val="auto"/>
                <w:sz w:val="20"/>
                <w:szCs w:val="20"/>
              </w:rPr>
              <w:t>等各项公众制度完善</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3</w:t>
            </w:r>
          </w:p>
        </w:tc>
        <w:tc>
          <w:tcPr>
            <w:tcW w:w="5225" w:type="dxa"/>
          </w:tcPr>
          <w:p>
            <w:pPr>
              <w:widowControl/>
              <w:spacing w:line="240" w:lineRule="exact"/>
              <w:rPr>
                <w:rFonts w:ascii="宋体" w:hAnsi="宋体"/>
                <w:color w:val="auto"/>
                <w:sz w:val="20"/>
                <w:szCs w:val="20"/>
              </w:rPr>
            </w:pPr>
            <w:r>
              <w:rPr>
                <w:rFonts w:hint="eastAsia" w:ascii="宋体" w:hAnsi="宋体"/>
                <w:color w:val="auto"/>
                <w:sz w:val="20"/>
                <w:szCs w:val="20"/>
              </w:rPr>
              <w:t>1、缺房屋使用说明书扣1分</w:t>
            </w:r>
          </w:p>
          <w:p>
            <w:pPr>
              <w:spacing w:line="240" w:lineRule="exact"/>
              <w:rPr>
                <w:rFonts w:ascii="宋体" w:hAnsi="宋体"/>
                <w:color w:val="auto"/>
                <w:sz w:val="20"/>
                <w:szCs w:val="20"/>
              </w:rPr>
            </w:pPr>
            <w:r>
              <w:rPr>
                <w:rFonts w:hint="eastAsia" w:ascii="宋体" w:hAnsi="宋体"/>
                <w:color w:val="auto"/>
                <w:sz w:val="20"/>
                <w:szCs w:val="20"/>
              </w:rPr>
              <w:t>2、缺装饰装修管理规定扣1分，部分不符合要求扣0.5分</w:t>
            </w:r>
          </w:p>
          <w:p>
            <w:pPr>
              <w:spacing w:line="240" w:lineRule="exact"/>
              <w:rPr>
                <w:rFonts w:ascii="宋体" w:hAnsi="宋体"/>
                <w:color w:val="auto"/>
                <w:sz w:val="20"/>
                <w:szCs w:val="20"/>
              </w:rPr>
            </w:pPr>
            <w:r>
              <w:rPr>
                <w:rFonts w:hint="eastAsia" w:ascii="宋体" w:hAnsi="宋体"/>
                <w:color w:val="auto"/>
                <w:sz w:val="20"/>
                <w:szCs w:val="20"/>
              </w:rPr>
              <w:t>3、缺</w:t>
            </w:r>
            <w:r>
              <w:rPr>
                <w:rFonts w:hint="eastAsia" w:ascii="宋体" w:hAnsi="宋体" w:cs="宋体"/>
                <w:color w:val="auto"/>
                <w:kern w:val="0"/>
                <w:sz w:val="20"/>
                <w:szCs w:val="20"/>
              </w:rPr>
              <w:t>管理规约</w:t>
            </w:r>
            <w:r>
              <w:rPr>
                <w:rFonts w:hint="eastAsia" w:ascii="宋体" w:hAnsi="宋体"/>
                <w:color w:val="auto"/>
                <w:sz w:val="20"/>
                <w:szCs w:val="20"/>
              </w:rPr>
              <w:t>扣1分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36"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5</w:t>
            </w:r>
            <w:r>
              <w:rPr>
                <w:rFonts w:ascii="宋体" w:hAnsi="宋体"/>
                <w:color w:val="auto"/>
                <w:sz w:val="20"/>
                <w:szCs w:val="20"/>
              </w:rPr>
              <w:t>、</w:t>
            </w:r>
            <w:r>
              <w:rPr>
                <w:rFonts w:hint="eastAsia" w:ascii="宋体" w:hAnsi="宋体"/>
                <w:color w:val="auto"/>
                <w:sz w:val="20"/>
                <w:szCs w:val="20"/>
              </w:rPr>
              <w:t>认真履行职责积极配合成立业主大会，及时提交相关资料。</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1</w:t>
            </w:r>
          </w:p>
        </w:tc>
        <w:tc>
          <w:tcPr>
            <w:tcW w:w="5225" w:type="dxa"/>
          </w:tcPr>
          <w:p>
            <w:pPr>
              <w:spacing w:line="240" w:lineRule="exact"/>
              <w:rPr>
                <w:rFonts w:ascii="宋体" w:hAnsi="宋体"/>
                <w:color w:val="auto"/>
                <w:sz w:val="20"/>
                <w:szCs w:val="20"/>
              </w:rPr>
            </w:pPr>
            <w:r>
              <w:rPr>
                <w:rFonts w:hint="eastAsia"/>
                <w:color w:val="auto"/>
                <w:sz w:val="20"/>
                <w:szCs w:val="20"/>
              </w:rPr>
              <w:t>不配合开展工作的，不得分</w:t>
            </w:r>
          </w:p>
        </w:tc>
        <w:tc>
          <w:tcPr>
            <w:tcW w:w="555" w:type="dxa"/>
            <w:gridSpan w:val="2"/>
          </w:tcPr>
          <w:p>
            <w:pPr>
              <w:spacing w:line="240" w:lineRule="exact"/>
              <w:rPr>
                <w:rFonts w:hint="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481"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6</w:t>
            </w:r>
            <w:r>
              <w:rPr>
                <w:rFonts w:ascii="宋体" w:hAnsi="宋体"/>
                <w:color w:val="auto"/>
                <w:sz w:val="20"/>
                <w:szCs w:val="20"/>
              </w:rPr>
              <w:t>、物业服务企业制订争创示范规划和具体实施方案，</w:t>
            </w:r>
            <w:r>
              <w:rPr>
                <w:rFonts w:hint="eastAsia" w:ascii="宋体" w:hAnsi="宋体"/>
                <w:color w:val="auto"/>
                <w:sz w:val="20"/>
                <w:szCs w:val="20"/>
              </w:rPr>
              <w:t>在小区内公示，并征求业主意见，有业主委员会，经业主委员会同意。</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3</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1、未制订争创规划扣1分，制订争创规划不切实际扣0.5分</w:t>
            </w:r>
          </w:p>
          <w:p>
            <w:pPr>
              <w:spacing w:line="240" w:lineRule="exact"/>
              <w:rPr>
                <w:rFonts w:ascii="宋体" w:hAnsi="宋体"/>
                <w:color w:val="auto"/>
                <w:sz w:val="20"/>
                <w:szCs w:val="20"/>
              </w:rPr>
            </w:pPr>
            <w:r>
              <w:rPr>
                <w:rFonts w:hint="eastAsia" w:ascii="宋体" w:hAnsi="宋体"/>
                <w:color w:val="auto"/>
                <w:sz w:val="20"/>
                <w:szCs w:val="20"/>
              </w:rPr>
              <w:t>2、未制订具体实施方案扣1分，制订具体实施方案不具体扣0.5分</w:t>
            </w:r>
          </w:p>
          <w:p>
            <w:pPr>
              <w:spacing w:line="240" w:lineRule="exact"/>
              <w:rPr>
                <w:rFonts w:ascii="宋体" w:hAnsi="宋体"/>
                <w:color w:val="auto"/>
                <w:sz w:val="20"/>
                <w:szCs w:val="20"/>
              </w:rPr>
            </w:pPr>
            <w:r>
              <w:rPr>
                <w:rFonts w:hint="eastAsia" w:ascii="宋体" w:hAnsi="宋体"/>
                <w:color w:val="auto"/>
                <w:sz w:val="20"/>
                <w:szCs w:val="20"/>
              </w:rPr>
              <w:t>3、未公示征求业主意见或未经业主委员会同意扣1分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4194"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7</w:t>
            </w:r>
            <w:r>
              <w:rPr>
                <w:rFonts w:ascii="宋体" w:hAnsi="宋体"/>
                <w:color w:val="auto"/>
                <w:sz w:val="20"/>
                <w:szCs w:val="20"/>
              </w:rPr>
              <w:t>、小区物业管理建立健全各项管理制度、各岗位工作标准，并制定具体的落实措施和考核办法</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1、按质量管理体系要求建立相关文件（含物业管理服务工作程序、质量管理制度、收费管理制度、岗位考核制度）和财务制度，不具有可操作性扣0.5分</w:t>
            </w:r>
          </w:p>
          <w:p>
            <w:pPr>
              <w:spacing w:line="240" w:lineRule="exact"/>
              <w:rPr>
                <w:rFonts w:ascii="宋体" w:hAnsi="宋体"/>
                <w:color w:val="auto"/>
                <w:sz w:val="20"/>
                <w:szCs w:val="20"/>
              </w:rPr>
            </w:pPr>
            <w:r>
              <w:rPr>
                <w:rFonts w:hint="eastAsia" w:ascii="宋体" w:hAnsi="宋体"/>
                <w:color w:val="auto"/>
                <w:sz w:val="20"/>
                <w:szCs w:val="20"/>
              </w:rPr>
              <w:t>2、未按制度要求进行检查，对存在问题没有整改计划，未按期完成扣0.5分</w:t>
            </w:r>
          </w:p>
          <w:p>
            <w:pPr>
              <w:spacing w:line="240" w:lineRule="exact"/>
              <w:rPr>
                <w:rFonts w:ascii="宋体" w:hAnsi="宋体"/>
                <w:color w:val="auto"/>
                <w:sz w:val="20"/>
                <w:szCs w:val="20"/>
              </w:rPr>
            </w:pPr>
            <w:r>
              <w:rPr>
                <w:rFonts w:hint="eastAsia" w:ascii="宋体" w:hAnsi="宋体"/>
                <w:color w:val="auto"/>
                <w:sz w:val="20"/>
                <w:szCs w:val="20"/>
              </w:rPr>
              <w:t>3、按质量管理体系要求建立相关文件（含物业管理服务工作程序、质量保证制度、收费管理制度、岗位考核制度）和财务制度，操作性不强扣0.2-0.3分</w:t>
            </w:r>
          </w:p>
          <w:p>
            <w:pPr>
              <w:spacing w:line="240" w:lineRule="exact"/>
              <w:rPr>
                <w:rFonts w:ascii="宋体" w:hAnsi="宋体"/>
                <w:color w:val="auto"/>
                <w:sz w:val="20"/>
                <w:szCs w:val="20"/>
              </w:rPr>
            </w:pPr>
            <w:r>
              <w:rPr>
                <w:rFonts w:hint="eastAsia" w:ascii="宋体" w:hAnsi="宋体"/>
                <w:color w:val="auto"/>
                <w:sz w:val="20"/>
                <w:szCs w:val="20"/>
              </w:rPr>
              <w:t>4、按制度要求进行检查，对存在问题有整改计划，未按期完成一项扣0.1分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726"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8</w:t>
            </w:r>
            <w:r>
              <w:rPr>
                <w:rFonts w:ascii="宋体" w:hAnsi="宋体"/>
                <w:color w:val="auto"/>
                <w:sz w:val="20"/>
                <w:szCs w:val="20"/>
              </w:rPr>
              <w:t>、物业服务企业的专业技术人员持证上岗；员工统一着装，佩戴明显标志，工作规范，作风严谨</w:t>
            </w:r>
            <w:r>
              <w:rPr>
                <w:rFonts w:hint="eastAsia" w:ascii="宋体" w:hAnsi="宋体"/>
                <w:color w:val="auto"/>
                <w:sz w:val="20"/>
                <w:szCs w:val="20"/>
              </w:rPr>
              <w:t>。</w:t>
            </w:r>
          </w:p>
          <w:p>
            <w:pPr>
              <w:spacing w:line="240" w:lineRule="exact"/>
              <w:rPr>
                <w:rFonts w:ascii="宋体" w:hAnsi="宋体"/>
                <w:color w:val="auto"/>
                <w:sz w:val="20"/>
                <w:szCs w:val="20"/>
              </w:rPr>
            </w:pPr>
          </w:p>
          <w:p>
            <w:pPr>
              <w:spacing w:line="240" w:lineRule="exact"/>
              <w:rPr>
                <w:rFonts w:ascii="宋体" w:hAnsi="宋体"/>
                <w:color w:val="auto"/>
                <w:sz w:val="20"/>
                <w:szCs w:val="20"/>
              </w:rPr>
            </w:pP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4</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1、专业技术人员持证率100%，每发现1人无上岗证书扣0.5分</w:t>
            </w:r>
          </w:p>
          <w:p>
            <w:pPr>
              <w:spacing w:line="240" w:lineRule="exact"/>
              <w:rPr>
                <w:rFonts w:ascii="宋体" w:hAnsi="宋体"/>
                <w:color w:val="auto"/>
                <w:sz w:val="20"/>
                <w:szCs w:val="20"/>
              </w:rPr>
            </w:pPr>
            <w:r>
              <w:rPr>
                <w:rFonts w:hint="eastAsia" w:ascii="宋体" w:hAnsi="宋体"/>
                <w:color w:val="auto"/>
                <w:sz w:val="20"/>
                <w:szCs w:val="20"/>
              </w:rPr>
              <w:t>2、电梯操作员持证率100%，每发现1人无上岗证书扣0.5分</w:t>
            </w:r>
          </w:p>
          <w:p>
            <w:pPr>
              <w:spacing w:line="240" w:lineRule="exact"/>
              <w:rPr>
                <w:rFonts w:ascii="宋体" w:hAnsi="宋体"/>
                <w:color w:val="auto"/>
                <w:sz w:val="20"/>
                <w:szCs w:val="20"/>
              </w:rPr>
            </w:pPr>
            <w:r>
              <w:rPr>
                <w:rFonts w:hint="eastAsia" w:ascii="宋体" w:hAnsi="宋体"/>
                <w:color w:val="auto"/>
                <w:sz w:val="20"/>
                <w:szCs w:val="20"/>
              </w:rPr>
              <w:t>3、消防管理人员执证率100%，每发现一个扣0.5分</w:t>
            </w:r>
          </w:p>
          <w:p>
            <w:pPr>
              <w:spacing w:line="240" w:lineRule="exact"/>
              <w:rPr>
                <w:rFonts w:ascii="宋体" w:hAnsi="宋体"/>
                <w:color w:val="auto"/>
                <w:sz w:val="20"/>
                <w:szCs w:val="20"/>
              </w:rPr>
            </w:pPr>
            <w:r>
              <w:rPr>
                <w:rFonts w:hint="eastAsia" w:ascii="宋体" w:hAnsi="宋体"/>
                <w:color w:val="auto"/>
                <w:sz w:val="20"/>
                <w:szCs w:val="20"/>
              </w:rPr>
              <w:t>4、着装、佩戴标志每发现1人不符扣0.2分</w:t>
            </w:r>
          </w:p>
          <w:p>
            <w:pPr>
              <w:spacing w:line="240" w:lineRule="exact"/>
              <w:rPr>
                <w:rFonts w:ascii="宋体" w:hAnsi="宋体"/>
                <w:color w:val="auto"/>
                <w:sz w:val="20"/>
                <w:szCs w:val="20"/>
              </w:rPr>
            </w:pPr>
            <w:r>
              <w:rPr>
                <w:rFonts w:hint="eastAsia" w:ascii="宋体" w:hAnsi="宋体"/>
                <w:color w:val="auto"/>
                <w:sz w:val="20"/>
                <w:szCs w:val="20"/>
              </w:rPr>
              <w:t>5、礼貌服务、工作规范每发现1人不符扣0.5分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gridAfter w:val="1"/>
          <w:wAfter w:w="1" w:type="dxa"/>
          <w:trHeight w:val="799"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9、对照物业服务合同约定的服务标准，每年自查自纠，并公布自查结果，符合率95%以上。</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1、未对照服务标准自查自纠并的扣2分，自查自纠但未公示的扣1分</w:t>
            </w:r>
          </w:p>
          <w:p>
            <w:pPr>
              <w:spacing w:line="240" w:lineRule="exact"/>
              <w:rPr>
                <w:color w:val="auto"/>
              </w:rPr>
            </w:pPr>
            <w:r>
              <w:rPr>
                <w:rFonts w:hint="eastAsia" w:ascii="宋体" w:hAnsi="宋体"/>
                <w:color w:val="auto"/>
                <w:sz w:val="20"/>
                <w:szCs w:val="20"/>
              </w:rPr>
              <w:t>2、符合率未达95%扣1分。</w:t>
            </w:r>
          </w:p>
        </w:tc>
        <w:tc>
          <w:tcPr>
            <w:tcW w:w="554"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301"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10</w:t>
            </w:r>
            <w:r>
              <w:rPr>
                <w:rFonts w:ascii="宋体" w:hAnsi="宋体"/>
                <w:color w:val="auto"/>
                <w:sz w:val="20"/>
                <w:szCs w:val="20"/>
              </w:rPr>
              <w:t>、物业服务企业在收费、财务管理、会计核算、税收等方面执行有关规定；</w:t>
            </w:r>
            <w:r>
              <w:rPr>
                <w:rFonts w:hint="eastAsia" w:ascii="宋体" w:hAnsi="宋体"/>
                <w:color w:val="auto"/>
                <w:kern w:val="0"/>
                <w:sz w:val="20"/>
                <w:szCs w:val="20"/>
              </w:rPr>
              <w:t>实行包干制的，</w:t>
            </w:r>
            <w:r>
              <w:rPr>
                <w:rFonts w:ascii="宋体" w:hAnsi="宋体"/>
                <w:color w:val="auto"/>
                <w:sz w:val="20"/>
                <w:szCs w:val="20"/>
              </w:rPr>
              <w:t>至少每半年公开一次物业管理服务费用收支情况</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1、企业未执行有关规定，每一处扣0.5分</w:t>
            </w:r>
          </w:p>
          <w:p>
            <w:pPr>
              <w:spacing w:line="240" w:lineRule="exact"/>
              <w:rPr>
                <w:rFonts w:ascii="宋体" w:hAnsi="宋体"/>
                <w:color w:val="auto"/>
                <w:sz w:val="20"/>
                <w:szCs w:val="20"/>
              </w:rPr>
            </w:pPr>
            <w:r>
              <w:rPr>
                <w:rFonts w:hint="eastAsia" w:ascii="宋体" w:hAnsi="宋体"/>
                <w:color w:val="auto"/>
                <w:sz w:val="20"/>
                <w:szCs w:val="20"/>
              </w:rPr>
              <w:t>2.</w:t>
            </w:r>
            <w:r>
              <w:rPr>
                <w:rFonts w:hint="eastAsia" w:ascii="宋体" w:hAnsi="宋体"/>
                <w:color w:val="auto"/>
                <w:kern w:val="0"/>
                <w:sz w:val="20"/>
                <w:szCs w:val="20"/>
              </w:rPr>
              <w:t xml:space="preserve"> 实行包干制的，未做到</w:t>
            </w:r>
            <w:r>
              <w:rPr>
                <w:rFonts w:hint="eastAsia" w:ascii="宋体" w:hAnsi="宋体"/>
                <w:color w:val="auto"/>
                <w:sz w:val="20"/>
                <w:szCs w:val="20"/>
              </w:rPr>
              <w:t>每半年向业主公布一次物业管理服务费用收支情况扣1分</w:t>
            </w:r>
          </w:p>
          <w:p>
            <w:pPr>
              <w:spacing w:line="240" w:lineRule="exact"/>
              <w:rPr>
                <w:rFonts w:ascii="宋体" w:hAnsi="宋体"/>
                <w:color w:val="auto"/>
                <w:sz w:val="20"/>
                <w:szCs w:val="20"/>
              </w:rPr>
            </w:pPr>
            <w:r>
              <w:rPr>
                <w:rFonts w:hint="eastAsia" w:ascii="宋体" w:hAnsi="宋体"/>
                <w:color w:val="auto"/>
                <w:sz w:val="20"/>
                <w:szCs w:val="20"/>
              </w:rPr>
              <w:t>3.未在管理区域显著位置公示的扣0.5分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677"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11</w:t>
            </w:r>
            <w:r>
              <w:rPr>
                <w:rFonts w:ascii="宋体" w:hAnsi="宋体"/>
                <w:color w:val="auto"/>
                <w:sz w:val="20"/>
                <w:szCs w:val="20"/>
              </w:rPr>
              <w:t>、房屋及其共用设施设备档案资料齐全，分类成册，管理完善，查阅方便</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1、房屋建筑图纸、资料每缺1套扣0.2分</w:t>
            </w:r>
          </w:p>
          <w:p>
            <w:pPr>
              <w:spacing w:line="240" w:lineRule="exact"/>
              <w:rPr>
                <w:rFonts w:ascii="宋体" w:hAnsi="宋体"/>
                <w:color w:val="auto"/>
                <w:sz w:val="20"/>
                <w:szCs w:val="20"/>
              </w:rPr>
            </w:pPr>
            <w:r>
              <w:rPr>
                <w:rFonts w:hint="eastAsia" w:ascii="宋体" w:hAnsi="宋体"/>
                <w:color w:val="auto"/>
                <w:sz w:val="20"/>
                <w:szCs w:val="20"/>
              </w:rPr>
              <w:t>2、水电、电梯图纸、资料每缺1套扣0.2分</w:t>
            </w:r>
          </w:p>
          <w:p>
            <w:pPr>
              <w:spacing w:line="240" w:lineRule="exact"/>
              <w:rPr>
                <w:rFonts w:ascii="宋体" w:hAnsi="宋体"/>
                <w:color w:val="auto"/>
                <w:sz w:val="20"/>
                <w:szCs w:val="20"/>
              </w:rPr>
            </w:pPr>
            <w:r>
              <w:rPr>
                <w:rFonts w:hint="eastAsia" w:ascii="宋体" w:hAnsi="宋体"/>
                <w:color w:val="auto"/>
                <w:sz w:val="20"/>
                <w:szCs w:val="20"/>
              </w:rPr>
              <w:t>3、消防图纸、资料每缺1套扣0.2分</w:t>
            </w:r>
          </w:p>
          <w:p>
            <w:pPr>
              <w:spacing w:line="240" w:lineRule="exact"/>
              <w:rPr>
                <w:rFonts w:ascii="宋体" w:hAnsi="宋体"/>
                <w:color w:val="auto"/>
                <w:sz w:val="20"/>
                <w:szCs w:val="20"/>
              </w:rPr>
            </w:pPr>
            <w:r>
              <w:rPr>
                <w:rFonts w:hint="eastAsia" w:ascii="宋体" w:hAnsi="宋体"/>
                <w:color w:val="auto"/>
                <w:sz w:val="20"/>
                <w:szCs w:val="20"/>
              </w:rPr>
              <w:t>4、其它公用设施设备图纸、资料每缺1套扣0.2分</w:t>
            </w:r>
          </w:p>
          <w:p>
            <w:pPr>
              <w:spacing w:line="240" w:lineRule="exact"/>
              <w:rPr>
                <w:rFonts w:ascii="宋体" w:hAnsi="宋体"/>
                <w:color w:val="auto"/>
                <w:sz w:val="20"/>
                <w:szCs w:val="20"/>
              </w:rPr>
            </w:pPr>
            <w:r>
              <w:rPr>
                <w:rFonts w:hint="eastAsia" w:ascii="宋体" w:hAnsi="宋体"/>
                <w:color w:val="auto"/>
                <w:sz w:val="20"/>
                <w:szCs w:val="20"/>
              </w:rPr>
              <w:t>5、未建立维修保养台帐扣0.5分，只建立部分维修保养台帐扣0.2分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274"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12</w:t>
            </w:r>
            <w:r>
              <w:rPr>
                <w:rFonts w:ascii="宋体" w:hAnsi="宋体"/>
                <w:color w:val="auto"/>
                <w:sz w:val="20"/>
                <w:szCs w:val="20"/>
              </w:rPr>
              <w:t>、建立</w:t>
            </w:r>
            <w:r>
              <w:rPr>
                <w:rFonts w:hint="eastAsia" w:ascii="宋体" w:hAnsi="宋体"/>
                <w:color w:val="auto"/>
                <w:sz w:val="20"/>
                <w:szCs w:val="20"/>
              </w:rPr>
              <w:t>业主、使用人</w:t>
            </w:r>
            <w:r>
              <w:rPr>
                <w:rFonts w:ascii="宋体" w:hAnsi="宋体"/>
                <w:color w:val="auto"/>
                <w:sz w:val="20"/>
                <w:szCs w:val="20"/>
              </w:rPr>
              <w:t>档案</w:t>
            </w:r>
            <w:r>
              <w:rPr>
                <w:rFonts w:hint="eastAsia" w:ascii="宋体" w:hAnsi="宋体"/>
                <w:color w:val="auto"/>
                <w:sz w:val="20"/>
                <w:szCs w:val="20"/>
              </w:rPr>
              <w:t>和</w:t>
            </w:r>
            <w:r>
              <w:rPr>
                <w:rFonts w:ascii="宋体" w:hAnsi="宋体"/>
                <w:color w:val="auto"/>
                <w:sz w:val="20"/>
                <w:szCs w:val="20"/>
              </w:rPr>
              <w:t>房屋及其配套设施权属清册，查阅方便</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1、没有住户档案总目录扣0.5分，目录不全扣0.3分</w:t>
            </w:r>
          </w:p>
          <w:p>
            <w:pPr>
              <w:spacing w:line="240" w:lineRule="exact"/>
              <w:rPr>
                <w:rFonts w:ascii="宋体" w:hAnsi="宋体"/>
                <w:color w:val="auto"/>
                <w:sz w:val="20"/>
                <w:szCs w:val="20"/>
              </w:rPr>
            </w:pPr>
            <w:r>
              <w:rPr>
                <w:rFonts w:hint="eastAsia" w:ascii="宋体" w:hAnsi="宋体"/>
                <w:color w:val="auto"/>
                <w:sz w:val="20"/>
                <w:szCs w:val="20"/>
              </w:rPr>
              <w:t>2、没有房屋及其配套设施权属清册总目录的扣0.5分，不全扣0.3分</w:t>
            </w:r>
          </w:p>
          <w:p>
            <w:pPr>
              <w:spacing w:line="240" w:lineRule="exact"/>
              <w:rPr>
                <w:rFonts w:ascii="宋体" w:hAnsi="宋体"/>
                <w:color w:val="auto"/>
                <w:sz w:val="20"/>
                <w:szCs w:val="20"/>
              </w:rPr>
            </w:pPr>
            <w:r>
              <w:rPr>
                <w:rFonts w:hint="eastAsia" w:ascii="宋体" w:hAnsi="宋体"/>
                <w:color w:val="auto"/>
                <w:sz w:val="20"/>
                <w:szCs w:val="20"/>
              </w:rPr>
              <w:t>3、没有建立住户档案扣0.5分，建立住户分户档案不完整扣0.3分</w:t>
            </w:r>
          </w:p>
          <w:p>
            <w:pPr>
              <w:spacing w:line="240" w:lineRule="exact"/>
              <w:rPr>
                <w:rFonts w:ascii="宋体" w:hAnsi="宋体"/>
                <w:color w:val="auto"/>
                <w:sz w:val="20"/>
                <w:szCs w:val="20"/>
              </w:rPr>
            </w:pPr>
            <w:r>
              <w:rPr>
                <w:rFonts w:hint="eastAsia" w:ascii="宋体" w:hAnsi="宋体"/>
                <w:color w:val="auto"/>
                <w:sz w:val="20"/>
                <w:szCs w:val="20"/>
              </w:rPr>
              <w:t>4、没有建立房屋及其配套设施权属清册扣0.5分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3056"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13</w:t>
            </w:r>
            <w:r>
              <w:rPr>
                <w:rFonts w:ascii="宋体" w:hAnsi="宋体"/>
                <w:color w:val="auto"/>
                <w:sz w:val="20"/>
                <w:szCs w:val="20"/>
              </w:rPr>
              <w:t>、建立24小时值班制度，设立服务电话，接受业主和使用人对物业管理服务报修、求助、建议、问询、质疑、投诉等各类信息的收集和反馈，并及时处理，有回访制度和记录</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2</w:t>
            </w:r>
          </w:p>
        </w:tc>
        <w:tc>
          <w:tcPr>
            <w:tcW w:w="5225" w:type="dxa"/>
            <w:vAlign w:val="center"/>
          </w:tcPr>
          <w:p>
            <w:pPr>
              <w:spacing w:line="240" w:lineRule="exact"/>
              <w:jc w:val="left"/>
              <w:rPr>
                <w:rFonts w:ascii="宋体" w:hAnsi="宋体"/>
                <w:color w:val="auto"/>
                <w:sz w:val="20"/>
                <w:szCs w:val="20"/>
              </w:rPr>
            </w:pPr>
            <w:r>
              <w:rPr>
                <w:rFonts w:hint="eastAsia" w:ascii="宋体" w:hAnsi="宋体"/>
                <w:color w:val="auto"/>
                <w:sz w:val="20"/>
                <w:szCs w:val="20"/>
              </w:rPr>
              <w:t>1、未建立物业区域内的24小时值班制度，服务热线缺一项扣0.5分</w:t>
            </w:r>
          </w:p>
          <w:p>
            <w:pPr>
              <w:spacing w:line="240" w:lineRule="exact"/>
              <w:jc w:val="left"/>
              <w:rPr>
                <w:rFonts w:ascii="宋体" w:hAnsi="宋体"/>
                <w:color w:val="auto"/>
                <w:w w:val="80"/>
                <w:sz w:val="20"/>
                <w:szCs w:val="20"/>
              </w:rPr>
            </w:pPr>
            <w:r>
              <w:rPr>
                <w:rFonts w:hint="eastAsia" w:ascii="宋体" w:hAnsi="宋体"/>
                <w:color w:val="auto"/>
                <w:sz w:val="20"/>
                <w:szCs w:val="20"/>
              </w:rPr>
              <w:t>2、接受业主和使用人对物业管理服务报修、求助、建议、问询、质疑等各类信息的收集不全缺一项扣0.5分，反馈不及时每一次扣0.2分</w:t>
            </w:r>
          </w:p>
          <w:p>
            <w:pPr>
              <w:spacing w:line="240" w:lineRule="exact"/>
              <w:jc w:val="left"/>
              <w:rPr>
                <w:rFonts w:ascii="宋体" w:hAnsi="宋体"/>
                <w:color w:val="auto"/>
                <w:w w:val="80"/>
                <w:sz w:val="20"/>
                <w:szCs w:val="20"/>
              </w:rPr>
            </w:pPr>
            <w:r>
              <w:rPr>
                <w:rFonts w:hint="eastAsia" w:ascii="宋体" w:hAnsi="宋体"/>
                <w:color w:val="auto"/>
                <w:sz w:val="20"/>
                <w:szCs w:val="20"/>
              </w:rPr>
              <w:t>3、未建立投诉处理流程扣1分，未严格按照投诉处理流程执行的每项扣0.5分</w:t>
            </w:r>
          </w:p>
        </w:tc>
        <w:tc>
          <w:tcPr>
            <w:tcW w:w="555" w:type="dxa"/>
            <w:gridSpan w:val="2"/>
            <w:vAlign w:val="center"/>
          </w:tcPr>
          <w:p>
            <w:pPr>
              <w:spacing w:line="240" w:lineRule="exact"/>
              <w:jc w:val="lef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3040"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14</w:t>
            </w:r>
            <w:r>
              <w:rPr>
                <w:rFonts w:ascii="宋体" w:hAnsi="宋体"/>
                <w:color w:val="auto"/>
                <w:sz w:val="20"/>
                <w:szCs w:val="20"/>
              </w:rPr>
              <w:t>、定期向住用户发放物业管理服务工作征求意见单，对合理的建议及时整改，满意率达95%以上</w:t>
            </w:r>
            <w:r>
              <w:rPr>
                <w:rFonts w:hint="eastAsia" w:ascii="宋体" w:hAnsi="宋体"/>
                <w:color w:val="auto"/>
                <w:sz w:val="20"/>
                <w:szCs w:val="20"/>
              </w:rPr>
              <w:t>。</w:t>
            </w:r>
          </w:p>
          <w:p>
            <w:pPr>
              <w:spacing w:line="240" w:lineRule="exact"/>
              <w:rPr>
                <w:rFonts w:ascii="宋体" w:hAnsi="宋体"/>
                <w:color w:val="auto"/>
                <w:sz w:val="20"/>
                <w:szCs w:val="20"/>
              </w:rPr>
            </w:pPr>
          </w:p>
          <w:p>
            <w:pPr>
              <w:spacing w:line="240" w:lineRule="exact"/>
              <w:rPr>
                <w:rFonts w:ascii="宋体" w:hAnsi="宋体"/>
                <w:color w:val="auto"/>
                <w:sz w:val="20"/>
                <w:szCs w:val="20"/>
              </w:rPr>
            </w:pP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1、物业管理服务工作征求意见单内容未涵盖合同要求扣0.5分，部分涵盖扣0.3分</w:t>
            </w:r>
          </w:p>
          <w:p>
            <w:pPr>
              <w:spacing w:line="240" w:lineRule="exact"/>
              <w:rPr>
                <w:rFonts w:ascii="宋体" w:hAnsi="宋体"/>
                <w:color w:val="auto"/>
                <w:sz w:val="20"/>
                <w:szCs w:val="20"/>
              </w:rPr>
            </w:pPr>
            <w:r>
              <w:rPr>
                <w:rFonts w:hint="eastAsia" w:ascii="宋体" w:hAnsi="宋体"/>
                <w:color w:val="auto"/>
                <w:sz w:val="20"/>
                <w:szCs w:val="20"/>
              </w:rPr>
              <w:t>2、至少一年一次向住户发放物业管理服务工作征求意见单，</w:t>
            </w:r>
            <w:r>
              <w:rPr>
                <w:rFonts w:hint="eastAsia" w:asciiTheme="minorEastAsia" w:hAnsiTheme="minorEastAsia" w:eastAsiaTheme="minorEastAsia"/>
                <w:color w:val="auto"/>
                <w:sz w:val="20"/>
                <w:szCs w:val="20"/>
              </w:rPr>
              <w:t>覆盖面占全体业主</w:t>
            </w:r>
            <w:r>
              <w:rPr>
                <w:rFonts w:asciiTheme="minorEastAsia" w:hAnsiTheme="minorEastAsia" w:eastAsiaTheme="minorEastAsia"/>
                <w:color w:val="auto"/>
                <w:sz w:val="20"/>
                <w:szCs w:val="20"/>
              </w:rPr>
              <w:t>60%</w:t>
            </w:r>
            <w:r>
              <w:rPr>
                <w:rFonts w:hint="eastAsia" w:asciiTheme="minorEastAsia" w:hAnsiTheme="minorEastAsia" w:eastAsiaTheme="minorEastAsia"/>
                <w:color w:val="auto"/>
                <w:sz w:val="20"/>
                <w:szCs w:val="20"/>
              </w:rPr>
              <w:t>以上，</w:t>
            </w:r>
            <w:r>
              <w:rPr>
                <w:rFonts w:hint="eastAsia" w:ascii="宋体" w:hAnsi="宋体"/>
                <w:color w:val="auto"/>
                <w:sz w:val="20"/>
                <w:szCs w:val="20"/>
              </w:rPr>
              <w:t>满意率未达到95%扣1分，未达到90%扣1.5分，低于85%扣2分</w:t>
            </w:r>
          </w:p>
          <w:p>
            <w:pPr>
              <w:spacing w:line="240" w:lineRule="exact"/>
              <w:rPr>
                <w:rFonts w:ascii="宋体" w:hAnsi="宋体"/>
                <w:color w:val="auto"/>
                <w:sz w:val="20"/>
                <w:szCs w:val="20"/>
              </w:rPr>
            </w:pPr>
            <w:r>
              <w:rPr>
                <w:rFonts w:hint="eastAsia" w:ascii="宋体" w:hAnsi="宋体"/>
                <w:color w:val="auto"/>
                <w:sz w:val="20"/>
                <w:szCs w:val="20"/>
              </w:rPr>
              <w:t>3、物业管理服务工作征求意见单内合理化建议及不满意内容未按时整改一次扣0.5分，没有分析改进措施的扣0.5分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326" w:hRule="atLeast"/>
          <w:tblCellSpacing w:w="0" w:type="dxa"/>
          <w:jc w:val="center"/>
        </w:trPr>
        <w:tc>
          <w:tcPr>
            <w:tcW w:w="348"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二</w:t>
            </w:r>
          </w:p>
        </w:tc>
        <w:tc>
          <w:tcPr>
            <w:tcW w:w="2477"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精神文明建设</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3</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402"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widowControl/>
              <w:spacing w:before="100" w:beforeAutospacing="1" w:after="100" w:afterAutospacing="1"/>
              <w:rPr>
                <w:rFonts w:ascii="宋体" w:hAnsi="宋体"/>
                <w:color w:val="auto"/>
                <w:kern w:val="0"/>
                <w:sz w:val="20"/>
                <w:szCs w:val="20"/>
              </w:rPr>
            </w:pPr>
            <w:r>
              <w:rPr>
                <w:rFonts w:ascii="宋体" w:hAnsi="宋体"/>
                <w:color w:val="auto"/>
                <w:kern w:val="0"/>
                <w:sz w:val="20"/>
                <w:szCs w:val="20"/>
              </w:rPr>
              <w:t>l、开展有意义、健康向上的社区文化活动</w:t>
            </w:r>
            <w:r>
              <w:rPr>
                <w:rFonts w:hint="eastAsia" w:ascii="宋体" w:hAnsi="宋体"/>
                <w:color w:val="auto"/>
                <w:kern w:val="0"/>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20"/>
                <w:szCs w:val="20"/>
              </w:rPr>
            </w:pPr>
            <w:r>
              <w:rPr>
                <w:rFonts w:ascii="宋体" w:hAnsi="宋体"/>
                <w:color w:val="auto"/>
                <w:kern w:val="0"/>
                <w:sz w:val="20"/>
                <w:szCs w:val="20"/>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1、无年度活动计划未开展活动扣2分</w:t>
            </w:r>
          </w:p>
          <w:p>
            <w:pPr>
              <w:spacing w:line="240" w:lineRule="exact"/>
              <w:rPr>
                <w:rFonts w:ascii="宋体" w:hAnsi="宋体"/>
                <w:color w:val="auto"/>
                <w:sz w:val="20"/>
                <w:szCs w:val="20"/>
              </w:rPr>
            </w:pPr>
            <w:r>
              <w:rPr>
                <w:rFonts w:hint="eastAsia" w:ascii="宋体" w:hAnsi="宋体"/>
                <w:color w:val="auto"/>
                <w:sz w:val="20"/>
                <w:szCs w:val="20"/>
              </w:rPr>
              <w:t>2、有年度活动计划未执行，偶有活动，但宣传形式单一扣1分</w:t>
            </w:r>
          </w:p>
          <w:p>
            <w:pPr>
              <w:spacing w:line="240" w:lineRule="exact"/>
              <w:rPr>
                <w:rFonts w:ascii="宋体" w:hAnsi="宋体"/>
                <w:color w:val="auto"/>
                <w:sz w:val="20"/>
                <w:szCs w:val="20"/>
              </w:rPr>
            </w:pPr>
            <w:r>
              <w:rPr>
                <w:rFonts w:hint="eastAsia" w:ascii="宋体" w:hAnsi="宋体"/>
                <w:color w:val="auto"/>
                <w:sz w:val="20"/>
                <w:szCs w:val="20"/>
              </w:rPr>
              <w:t>3、有年度活动计划未完全按此开展活动扣0.5分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340"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widowControl/>
              <w:spacing w:before="100" w:beforeAutospacing="1" w:after="100" w:afterAutospacing="1"/>
              <w:rPr>
                <w:rFonts w:ascii="宋体" w:hAnsi="宋体"/>
                <w:color w:val="auto"/>
                <w:kern w:val="0"/>
                <w:sz w:val="20"/>
                <w:szCs w:val="20"/>
              </w:rPr>
            </w:pPr>
            <w:r>
              <w:rPr>
                <w:rFonts w:ascii="宋体" w:hAnsi="宋体"/>
                <w:color w:val="auto"/>
                <w:kern w:val="0"/>
                <w:sz w:val="20"/>
                <w:szCs w:val="20"/>
              </w:rPr>
              <w:t>2、创造条件，积极配合、支持并参与社区的</w:t>
            </w:r>
            <w:r>
              <w:rPr>
                <w:rFonts w:hint="eastAsia" w:ascii="宋体" w:hAnsi="宋体"/>
                <w:color w:val="auto"/>
                <w:kern w:val="0"/>
                <w:sz w:val="20"/>
                <w:szCs w:val="20"/>
              </w:rPr>
              <w:t>和谐</w:t>
            </w:r>
            <w:r>
              <w:rPr>
                <w:rFonts w:ascii="宋体" w:hAnsi="宋体"/>
                <w:color w:val="auto"/>
                <w:kern w:val="0"/>
                <w:sz w:val="20"/>
                <w:szCs w:val="20"/>
              </w:rPr>
              <w:t>文明建设</w:t>
            </w:r>
            <w:r>
              <w:rPr>
                <w:rFonts w:hint="eastAsia" w:ascii="宋体" w:hAnsi="宋体"/>
                <w:color w:val="auto"/>
                <w:kern w:val="0"/>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20"/>
                <w:szCs w:val="20"/>
              </w:rPr>
            </w:pPr>
            <w:r>
              <w:rPr>
                <w:rFonts w:ascii="宋体" w:hAnsi="宋体"/>
                <w:color w:val="auto"/>
                <w:kern w:val="0"/>
                <w:sz w:val="20"/>
                <w:szCs w:val="20"/>
              </w:rPr>
              <w:t>1</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１、不依法配合街道、居委会、派出所等社区工作扣0.5分</w:t>
            </w:r>
          </w:p>
          <w:p>
            <w:pPr>
              <w:spacing w:line="240" w:lineRule="exact"/>
              <w:rPr>
                <w:rFonts w:ascii="宋体" w:hAnsi="宋体"/>
                <w:color w:val="auto"/>
                <w:sz w:val="20"/>
                <w:szCs w:val="20"/>
              </w:rPr>
            </w:pPr>
            <w:r>
              <w:rPr>
                <w:rFonts w:hint="eastAsia" w:ascii="宋体" w:hAnsi="宋体"/>
                <w:color w:val="auto"/>
                <w:sz w:val="20"/>
                <w:szCs w:val="20"/>
              </w:rPr>
              <w:t>２、完全不参与配合街道、居委会、派出所等社区工作扣1分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326" w:hRule="atLeast"/>
          <w:tblCellSpacing w:w="0" w:type="dxa"/>
          <w:jc w:val="center"/>
        </w:trPr>
        <w:tc>
          <w:tcPr>
            <w:tcW w:w="348"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三</w:t>
            </w:r>
          </w:p>
        </w:tc>
        <w:tc>
          <w:tcPr>
            <w:tcW w:w="2477" w:type="dxa"/>
            <w:vAlign w:val="center"/>
          </w:tcPr>
          <w:p>
            <w:pPr>
              <w:widowControl/>
              <w:spacing w:before="100" w:beforeAutospacing="1" w:after="100" w:afterAutospacing="1"/>
              <w:jc w:val="center"/>
              <w:rPr>
                <w:rFonts w:ascii="宋体" w:hAnsi="宋体"/>
                <w:b/>
                <w:bCs/>
                <w:color w:val="auto"/>
                <w:kern w:val="0"/>
                <w:sz w:val="20"/>
                <w:szCs w:val="20"/>
              </w:rPr>
            </w:pPr>
            <w:r>
              <w:rPr>
                <w:rFonts w:ascii="宋体" w:hAnsi="宋体"/>
                <w:b/>
                <w:bCs/>
                <w:color w:val="auto"/>
                <w:kern w:val="0"/>
                <w:sz w:val="20"/>
                <w:szCs w:val="20"/>
              </w:rPr>
              <w:t>管理效益</w:t>
            </w:r>
          </w:p>
        </w:tc>
        <w:tc>
          <w:tcPr>
            <w:tcW w:w="527" w:type="dxa"/>
            <w:vAlign w:val="center"/>
          </w:tcPr>
          <w:p>
            <w:pPr>
              <w:widowControl/>
              <w:spacing w:before="100" w:beforeAutospacing="1" w:after="100" w:afterAutospacing="1"/>
              <w:jc w:val="center"/>
              <w:rPr>
                <w:rFonts w:ascii="宋体" w:hAnsi="宋体"/>
                <w:color w:val="auto"/>
                <w:kern w:val="0"/>
                <w:sz w:val="20"/>
                <w:szCs w:val="20"/>
              </w:rPr>
            </w:pPr>
            <w:r>
              <w:rPr>
                <w:rFonts w:ascii="宋体" w:hAnsi="宋体"/>
                <w:color w:val="auto"/>
                <w:kern w:val="0"/>
                <w:sz w:val="20"/>
                <w:szCs w:val="20"/>
              </w:rPr>
              <w:t>5</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750"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widowControl/>
              <w:spacing w:before="100" w:beforeAutospacing="1" w:after="100" w:afterAutospacing="1"/>
              <w:rPr>
                <w:rFonts w:ascii="宋体" w:hAnsi="宋体"/>
                <w:color w:val="auto"/>
                <w:kern w:val="0"/>
                <w:sz w:val="20"/>
                <w:szCs w:val="20"/>
              </w:rPr>
            </w:pPr>
            <w:r>
              <w:rPr>
                <w:rFonts w:ascii="宋体" w:hAnsi="宋体"/>
                <w:color w:val="auto"/>
                <w:kern w:val="0"/>
                <w:sz w:val="20"/>
                <w:szCs w:val="20"/>
              </w:rPr>
              <w:t>l、物业管理服务费用收缴率</w:t>
            </w:r>
            <w:r>
              <w:rPr>
                <w:rFonts w:hint="eastAsia" w:ascii="宋体" w:hAnsi="宋体"/>
                <w:color w:val="auto"/>
                <w:kern w:val="0"/>
                <w:sz w:val="20"/>
                <w:szCs w:val="20"/>
              </w:rPr>
              <w:t>90</w:t>
            </w:r>
            <w:r>
              <w:rPr>
                <w:rFonts w:ascii="宋体" w:hAnsi="宋体"/>
                <w:color w:val="auto"/>
                <w:kern w:val="0"/>
                <w:sz w:val="20"/>
                <w:szCs w:val="20"/>
              </w:rPr>
              <w:t>％以上</w:t>
            </w:r>
            <w:r>
              <w:rPr>
                <w:rFonts w:hint="eastAsia" w:ascii="宋体" w:hAnsi="宋体"/>
                <w:color w:val="auto"/>
                <w:kern w:val="0"/>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20"/>
                <w:szCs w:val="20"/>
              </w:rPr>
            </w:pPr>
            <w:r>
              <w:rPr>
                <w:rFonts w:ascii="宋体" w:hAnsi="宋体"/>
                <w:color w:val="auto"/>
                <w:kern w:val="0"/>
                <w:sz w:val="20"/>
                <w:szCs w:val="20"/>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低于90%每降低1%扣0.2分，低于80%扣2分（该指标含空置物业管理费）</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217"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widowControl/>
              <w:spacing w:before="100" w:beforeAutospacing="1" w:after="100" w:afterAutospacing="1"/>
              <w:rPr>
                <w:rFonts w:ascii="宋体" w:hAnsi="宋体"/>
                <w:color w:val="auto"/>
                <w:kern w:val="0"/>
                <w:sz w:val="20"/>
                <w:szCs w:val="20"/>
              </w:rPr>
            </w:pPr>
            <w:r>
              <w:rPr>
                <w:rFonts w:ascii="宋体" w:hAnsi="宋体"/>
                <w:color w:val="auto"/>
                <w:kern w:val="0"/>
                <w:sz w:val="20"/>
                <w:szCs w:val="20"/>
              </w:rPr>
              <w:t>2、提供便民有偿服务，开展多种经营</w:t>
            </w:r>
            <w:r>
              <w:rPr>
                <w:rFonts w:hint="eastAsia" w:ascii="宋体" w:hAnsi="宋体"/>
                <w:color w:val="auto"/>
                <w:kern w:val="0"/>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20"/>
                <w:szCs w:val="20"/>
              </w:rPr>
            </w:pPr>
            <w:r>
              <w:rPr>
                <w:rFonts w:ascii="宋体" w:hAnsi="宋体"/>
                <w:color w:val="auto"/>
                <w:kern w:val="0"/>
                <w:sz w:val="20"/>
                <w:szCs w:val="20"/>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1、有开展服务，但未能做到明码实价或与业主需要不一致的扣0.5-1分</w:t>
            </w:r>
          </w:p>
          <w:p>
            <w:pPr>
              <w:spacing w:line="240" w:lineRule="exact"/>
              <w:rPr>
                <w:rFonts w:ascii="宋体" w:hAnsi="宋体"/>
                <w:color w:val="auto"/>
                <w:sz w:val="20"/>
                <w:szCs w:val="20"/>
              </w:rPr>
            </w:pPr>
            <w:r>
              <w:rPr>
                <w:rFonts w:hint="eastAsia" w:ascii="宋体" w:hAnsi="宋体"/>
                <w:color w:val="auto"/>
                <w:sz w:val="20"/>
                <w:szCs w:val="20"/>
              </w:rPr>
              <w:t>2、无开展或开展后投诉较多的扣2分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203"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widowControl/>
              <w:spacing w:before="100" w:beforeAutospacing="1" w:after="100" w:afterAutospacing="1"/>
              <w:rPr>
                <w:rFonts w:ascii="宋体" w:hAnsi="宋体"/>
                <w:color w:val="auto"/>
                <w:kern w:val="0"/>
                <w:sz w:val="18"/>
                <w:szCs w:val="18"/>
              </w:rPr>
            </w:pPr>
            <w:r>
              <w:rPr>
                <w:rFonts w:ascii="宋体" w:hAnsi="宋体"/>
                <w:color w:val="auto"/>
                <w:kern w:val="0"/>
                <w:sz w:val="20"/>
                <w:szCs w:val="20"/>
              </w:rPr>
              <w:t>3、本小区物业管理经营状况</w:t>
            </w:r>
            <w:r>
              <w:rPr>
                <w:rFonts w:hint="eastAsia" w:ascii="宋体" w:hAnsi="宋体"/>
                <w:color w:val="auto"/>
                <w:kern w:val="0"/>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1、基本持平，管理公司未能按约定收取酬金扣0.3分</w:t>
            </w:r>
          </w:p>
          <w:p>
            <w:pPr>
              <w:spacing w:line="240" w:lineRule="exact"/>
              <w:rPr>
                <w:rFonts w:ascii="宋体" w:hAnsi="宋体"/>
                <w:color w:val="auto"/>
                <w:sz w:val="20"/>
                <w:szCs w:val="20"/>
              </w:rPr>
            </w:pPr>
            <w:r>
              <w:rPr>
                <w:rFonts w:hint="eastAsia" w:ascii="宋体" w:hAnsi="宋体"/>
                <w:color w:val="auto"/>
                <w:sz w:val="20"/>
                <w:szCs w:val="20"/>
              </w:rPr>
              <w:t>2、收取管理费不足以维持运作（含开展多种经营补贴）扣0.5分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restart"/>
            <w:vAlign w:val="center"/>
          </w:tcPr>
          <w:p>
            <w:pPr>
              <w:widowControl/>
              <w:jc w:val="center"/>
              <w:rPr>
                <w:rFonts w:asciiTheme="minorEastAsia" w:hAnsiTheme="minorEastAsia" w:eastAsiaTheme="minorEastAsia"/>
                <w:b/>
                <w:bCs/>
                <w:color w:val="auto"/>
                <w:kern w:val="0"/>
                <w:sz w:val="18"/>
                <w:szCs w:val="18"/>
              </w:rPr>
            </w:pPr>
            <w:r>
              <w:rPr>
                <w:rFonts w:hint="eastAsia" w:asciiTheme="minorEastAsia" w:hAnsiTheme="minorEastAsia" w:eastAsiaTheme="minorEastAsia"/>
                <w:b/>
                <w:bCs/>
                <w:color w:val="auto"/>
                <w:sz w:val="18"/>
                <w:szCs w:val="18"/>
              </w:rPr>
              <w:t>四</w:t>
            </w:r>
          </w:p>
        </w:tc>
        <w:tc>
          <w:tcPr>
            <w:tcW w:w="2477" w:type="dxa"/>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房屋管理与维修养护</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11</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1、主出入口设有小区平面示意图，主要路口设有路标，组团及幢、单元（门）、户门标号标志明显</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1</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1、无小区总平面示意图扣0.5分</w:t>
            </w:r>
          </w:p>
          <w:p>
            <w:pPr>
              <w:spacing w:line="240" w:lineRule="exact"/>
              <w:rPr>
                <w:rFonts w:ascii="宋体" w:hAnsi="宋体"/>
                <w:color w:val="auto"/>
                <w:sz w:val="20"/>
                <w:szCs w:val="20"/>
              </w:rPr>
            </w:pPr>
            <w:r>
              <w:rPr>
                <w:rFonts w:hint="eastAsia" w:ascii="宋体" w:hAnsi="宋体"/>
                <w:color w:val="auto"/>
                <w:sz w:val="20"/>
                <w:szCs w:val="20"/>
              </w:rPr>
              <w:t>2、路标、组团标识、</w:t>
            </w:r>
            <w:r>
              <w:rPr>
                <w:rFonts w:ascii="宋体" w:hAnsi="宋体"/>
                <w:color w:val="auto"/>
                <w:sz w:val="20"/>
                <w:szCs w:val="20"/>
              </w:rPr>
              <w:t>单元（门）、户门标号标志</w:t>
            </w:r>
            <w:r>
              <w:rPr>
                <w:rFonts w:hint="eastAsia" w:ascii="宋体" w:hAnsi="宋体"/>
                <w:color w:val="auto"/>
                <w:sz w:val="20"/>
                <w:szCs w:val="20"/>
              </w:rPr>
              <w:t>、楼层</w:t>
            </w:r>
            <w:r>
              <w:rPr>
                <w:rFonts w:ascii="宋体" w:hAnsi="宋体"/>
                <w:color w:val="auto"/>
                <w:sz w:val="20"/>
                <w:szCs w:val="20"/>
              </w:rPr>
              <w:t>标号标志</w:t>
            </w:r>
            <w:r>
              <w:rPr>
                <w:rFonts w:hint="eastAsia" w:ascii="宋体" w:hAnsi="宋体"/>
                <w:color w:val="auto"/>
                <w:sz w:val="20"/>
                <w:szCs w:val="20"/>
              </w:rPr>
              <w:t>缺失每处扣0.2分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2、无违反规划私搭乱建现象</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kern w:val="0"/>
                <w:sz w:val="18"/>
                <w:szCs w:val="18"/>
              </w:rPr>
              <w:t>1、</w:t>
            </w:r>
            <w:r>
              <w:rPr>
                <w:rFonts w:ascii="宋体" w:hAnsi="宋体"/>
                <w:color w:val="auto"/>
                <w:sz w:val="20"/>
                <w:szCs w:val="20"/>
              </w:rPr>
              <w:t>每发现一处私搭乱建或擅自改变房屋使用用途</w:t>
            </w:r>
            <w:r>
              <w:rPr>
                <w:rFonts w:hint="eastAsia" w:ascii="宋体" w:hAnsi="宋体"/>
                <w:color w:val="auto"/>
                <w:sz w:val="20"/>
                <w:szCs w:val="20"/>
              </w:rPr>
              <w:t>，物业企业已书面劝阻并报告有关部门的扣0.5分</w:t>
            </w:r>
          </w:p>
          <w:p>
            <w:pPr>
              <w:spacing w:line="240" w:lineRule="exact"/>
              <w:rPr>
                <w:rFonts w:ascii="宋体" w:hAnsi="宋体"/>
                <w:color w:val="auto"/>
                <w:sz w:val="20"/>
                <w:szCs w:val="20"/>
              </w:rPr>
            </w:pPr>
            <w:r>
              <w:rPr>
                <w:rFonts w:hint="eastAsia" w:ascii="宋体" w:hAnsi="宋体"/>
                <w:color w:val="auto"/>
                <w:kern w:val="0"/>
                <w:sz w:val="18"/>
                <w:szCs w:val="18"/>
              </w:rPr>
              <w:t>2、</w:t>
            </w:r>
            <w:r>
              <w:rPr>
                <w:rFonts w:ascii="宋体" w:hAnsi="宋体"/>
                <w:color w:val="auto"/>
                <w:sz w:val="20"/>
                <w:szCs w:val="20"/>
              </w:rPr>
              <w:t>每发现一处私搭乱建或擅自改变房屋使用用途</w:t>
            </w:r>
            <w:r>
              <w:rPr>
                <w:rFonts w:hint="eastAsia" w:ascii="宋体" w:hAnsi="宋体"/>
                <w:color w:val="auto"/>
                <w:sz w:val="20"/>
                <w:szCs w:val="20"/>
              </w:rPr>
              <w:t>，物业企业未书面劝阻，也未报告有关部门扣2分</w:t>
            </w:r>
          </w:p>
        </w:tc>
        <w:tc>
          <w:tcPr>
            <w:tcW w:w="555" w:type="dxa"/>
            <w:gridSpan w:val="2"/>
          </w:tcPr>
          <w:p>
            <w:pPr>
              <w:spacing w:line="240" w:lineRule="exact"/>
              <w:rPr>
                <w:rFonts w:hint="eastAsia"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3、房屋外观完好、整洁，外墙面砖、涂料等装饰材料无脱落、无污迹</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1、外观完好、整洁、无损，一处不符扣0.2分</w:t>
            </w:r>
          </w:p>
          <w:p>
            <w:pPr>
              <w:spacing w:line="240" w:lineRule="exact"/>
              <w:rPr>
                <w:rFonts w:ascii="宋体" w:hAnsi="宋体"/>
                <w:color w:val="auto"/>
                <w:sz w:val="20"/>
                <w:szCs w:val="20"/>
              </w:rPr>
            </w:pPr>
            <w:r>
              <w:rPr>
                <w:rFonts w:hint="eastAsia" w:ascii="宋体" w:hAnsi="宋体"/>
                <w:color w:val="auto"/>
                <w:sz w:val="20"/>
                <w:szCs w:val="20"/>
              </w:rPr>
              <w:t>2、无纸张乱贴、乱涂、乱画和乱悬挂，一处不符扣0.2分</w:t>
            </w:r>
          </w:p>
          <w:p>
            <w:pPr>
              <w:spacing w:line="240" w:lineRule="exact"/>
              <w:rPr>
                <w:rFonts w:ascii="宋体" w:hAnsi="宋体"/>
                <w:color w:val="auto"/>
                <w:sz w:val="20"/>
                <w:szCs w:val="20"/>
              </w:rPr>
            </w:pPr>
            <w:r>
              <w:rPr>
                <w:rFonts w:hint="eastAsia" w:ascii="宋体" w:hAnsi="宋体"/>
                <w:color w:val="auto"/>
                <w:sz w:val="20"/>
                <w:szCs w:val="20"/>
              </w:rPr>
              <w:t>3、外墙面砖、涂料存在脱落、松动扣1分/处；存在安全风险的扣1.5分/处；存在安全风险，无管理痕迹的扣2分/处</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4、室外招牌、广告牌、霓虹灯</w:t>
            </w:r>
            <w:r>
              <w:rPr>
                <w:rFonts w:hint="eastAsia" w:ascii="宋体" w:hAnsi="宋体"/>
                <w:color w:val="auto"/>
                <w:sz w:val="20"/>
                <w:szCs w:val="20"/>
              </w:rPr>
              <w:t>、</w:t>
            </w:r>
            <w:r>
              <w:rPr>
                <w:rFonts w:ascii="宋体" w:hAnsi="宋体"/>
                <w:color w:val="auto"/>
                <w:sz w:val="20"/>
                <w:szCs w:val="20"/>
              </w:rPr>
              <w:t>室外空调按规定设置，保持整洁统一美观，无安全隐患或破损</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1、室外招牌、广告牌、霓虹灯、室外空调有管理制度，合法手续，并按规定设置，一项不符扣0.2分</w:t>
            </w:r>
          </w:p>
          <w:p>
            <w:pPr>
              <w:spacing w:line="240" w:lineRule="exact"/>
              <w:rPr>
                <w:rFonts w:ascii="宋体" w:hAnsi="宋体"/>
                <w:color w:val="auto"/>
                <w:sz w:val="20"/>
                <w:szCs w:val="20"/>
              </w:rPr>
            </w:pPr>
            <w:r>
              <w:rPr>
                <w:rFonts w:hint="eastAsia" w:ascii="宋体" w:hAnsi="宋体"/>
                <w:color w:val="auto"/>
                <w:sz w:val="20"/>
                <w:szCs w:val="20"/>
              </w:rPr>
              <w:t>2、外观整洁统一美观，不符一处扣0.2分</w:t>
            </w:r>
          </w:p>
          <w:p>
            <w:pPr>
              <w:spacing w:line="240" w:lineRule="exact"/>
              <w:rPr>
                <w:rFonts w:ascii="宋体" w:hAnsi="宋体"/>
                <w:color w:val="auto"/>
                <w:sz w:val="20"/>
                <w:szCs w:val="20"/>
              </w:rPr>
            </w:pPr>
            <w:r>
              <w:rPr>
                <w:rFonts w:hint="eastAsia" w:ascii="宋体" w:hAnsi="宋体"/>
                <w:color w:val="auto"/>
                <w:sz w:val="20"/>
                <w:szCs w:val="20"/>
              </w:rPr>
              <w:t>3、有倒塌、脱落等较大安全隐患扣2分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708"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5、</w:t>
            </w:r>
            <w:r>
              <w:rPr>
                <w:rFonts w:hint="eastAsia" w:ascii="宋体" w:hAnsi="宋体"/>
                <w:color w:val="auto"/>
                <w:sz w:val="20"/>
                <w:szCs w:val="20"/>
              </w:rPr>
              <w:t>安装防盗网或</w:t>
            </w:r>
            <w:r>
              <w:rPr>
                <w:rFonts w:ascii="宋体" w:hAnsi="宋体"/>
                <w:color w:val="auto"/>
                <w:sz w:val="20"/>
                <w:szCs w:val="20"/>
              </w:rPr>
              <w:t>封闭阳台统一有序，色调一致，不超出外墙面；除建筑设计有要求外，不得安装外廊及户外防盗网、晾晒架、遮阳蓬等</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1、阳台安装防盗网或封闭阳台统一有序，色调一致，不超出外墙面，一处不符扣0.2分</w:t>
            </w:r>
          </w:p>
          <w:p>
            <w:pPr>
              <w:spacing w:line="240" w:lineRule="exact"/>
              <w:rPr>
                <w:rFonts w:ascii="宋体" w:hAnsi="宋体"/>
                <w:color w:val="auto"/>
                <w:sz w:val="20"/>
                <w:szCs w:val="20"/>
              </w:rPr>
            </w:pPr>
            <w:r>
              <w:rPr>
                <w:rFonts w:hint="eastAsia" w:ascii="宋体" w:hAnsi="宋体"/>
                <w:color w:val="auto"/>
                <w:sz w:val="20"/>
                <w:szCs w:val="20"/>
              </w:rPr>
              <w:t>2、不得安装外廊及户外防盗网，一处不符扣0.2分</w:t>
            </w:r>
          </w:p>
          <w:p>
            <w:pPr>
              <w:spacing w:line="240" w:lineRule="exact"/>
              <w:rPr>
                <w:rFonts w:ascii="宋体" w:hAnsi="宋体"/>
                <w:color w:val="auto"/>
                <w:sz w:val="20"/>
                <w:szCs w:val="20"/>
              </w:rPr>
            </w:pPr>
            <w:r>
              <w:rPr>
                <w:rFonts w:hint="eastAsia" w:ascii="宋体" w:hAnsi="宋体"/>
                <w:color w:val="auto"/>
                <w:sz w:val="20"/>
                <w:szCs w:val="20"/>
              </w:rPr>
              <w:t>3、晾晒架、遮阳蓬等符合建筑设计要求，一处不符扣0.2分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11"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6</w:t>
            </w:r>
            <w:r>
              <w:rPr>
                <w:rFonts w:ascii="宋体" w:hAnsi="宋体"/>
                <w:color w:val="auto"/>
                <w:sz w:val="20"/>
                <w:szCs w:val="20"/>
              </w:rPr>
              <w:t>、房屋装饰装修符合规定，</w:t>
            </w:r>
            <w:r>
              <w:rPr>
                <w:rFonts w:hint="eastAsia" w:ascii="宋体" w:hAnsi="宋体"/>
                <w:color w:val="auto"/>
                <w:sz w:val="20"/>
                <w:szCs w:val="20"/>
              </w:rPr>
              <w:t>有</w:t>
            </w:r>
            <w:r>
              <w:rPr>
                <w:rFonts w:ascii="宋体" w:hAnsi="宋体"/>
                <w:color w:val="auto"/>
                <w:sz w:val="20"/>
                <w:szCs w:val="20"/>
              </w:rPr>
              <w:t>装饰</w:t>
            </w:r>
            <w:r>
              <w:rPr>
                <w:rFonts w:hint="eastAsia" w:ascii="宋体" w:hAnsi="宋体"/>
                <w:color w:val="auto"/>
                <w:sz w:val="20"/>
                <w:szCs w:val="20"/>
              </w:rPr>
              <w:t>装修管理服务制度；与业主、装修公司签定</w:t>
            </w:r>
            <w:r>
              <w:rPr>
                <w:rFonts w:ascii="宋体" w:hAnsi="宋体"/>
                <w:color w:val="auto"/>
                <w:sz w:val="20"/>
                <w:szCs w:val="20"/>
              </w:rPr>
              <w:t>装饰</w:t>
            </w:r>
            <w:r>
              <w:rPr>
                <w:rFonts w:hint="eastAsia" w:ascii="宋体" w:hAnsi="宋体"/>
                <w:color w:val="auto"/>
                <w:sz w:val="20"/>
                <w:szCs w:val="20"/>
              </w:rPr>
              <w:t>装修服务协议，查验</w:t>
            </w:r>
            <w:r>
              <w:rPr>
                <w:rFonts w:ascii="宋体" w:hAnsi="宋体"/>
                <w:color w:val="auto"/>
                <w:sz w:val="20"/>
                <w:szCs w:val="20"/>
              </w:rPr>
              <w:t>装饰</w:t>
            </w:r>
            <w:r>
              <w:rPr>
                <w:rFonts w:hint="eastAsia" w:ascii="宋体" w:hAnsi="宋体"/>
                <w:color w:val="auto"/>
                <w:sz w:val="20"/>
                <w:szCs w:val="20"/>
              </w:rPr>
              <w:t>装修申请方案及审批记录；对小区</w:t>
            </w:r>
            <w:r>
              <w:rPr>
                <w:rFonts w:ascii="宋体" w:hAnsi="宋体"/>
                <w:color w:val="auto"/>
                <w:sz w:val="20"/>
                <w:szCs w:val="20"/>
              </w:rPr>
              <w:t>装饰</w:t>
            </w:r>
            <w:r>
              <w:rPr>
                <w:rFonts w:hint="eastAsia" w:ascii="宋体" w:hAnsi="宋体"/>
                <w:color w:val="auto"/>
                <w:sz w:val="20"/>
                <w:szCs w:val="20"/>
              </w:rPr>
              <w:t>装修车辆、装修人员实行出入管理；对</w:t>
            </w:r>
            <w:r>
              <w:rPr>
                <w:rFonts w:ascii="宋体" w:hAnsi="宋体"/>
                <w:color w:val="auto"/>
                <w:sz w:val="20"/>
                <w:szCs w:val="20"/>
              </w:rPr>
              <w:t>装饰</w:t>
            </w:r>
            <w:r>
              <w:rPr>
                <w:rFonts w:hint="eastAsia" w:ascii="宋体" w:hAnsi="宋体"/>
                <w:color w:val="auto"/>
                <w:sz w:val="20"/>
                <w:szCs w:val="20"/>
              </w:rPr>
              <w:t>装修现场进行巡视与检查，有日常巡查记录及验收手续；</w:t>
            </w:r>
            <w:r>
              <w:rPr>
                <w:rFonts w:ascii="宋体" w:hAnsi="宋体"/>
                <w:color w:val="auto"/>
                <w:sz w:val="20"/>
                <w:szCs w:val="20"/>
              </w:rPr>
              <w:t>未发生危及房屋结构安全及拆改管线和损害他人利益的现象</w:t>
            </w:r>
            <w:r>
              <w:rPr>
                <w:rFonts w:hint="eastAsia" w:ascii="宋体" w:hAnsi="宋体"/>
                <w:color w:val="auto"/>
                <w:sz w:val="20"/>
                <w:szCs w:val="20"/>
              </w:rPr>
              <w:t>。</w:t>
            </w:r>
          </w:p>
        </w:tc>
        <w:tc>
          <w:tcPr>
            <w:tcW w:w="527" w:type="dxa"/>
            <w:vAlign w:val="center"/>
          </w:tcPr>
          <w:p>
            <w:pPr>
              <w:widowControl/>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1、没有房屋装饰装修制度扣0.5分</w:t>
            </w:r>
          </w:p>
          <w:p>
            <w:pPr>
              <w:spacing w:line="240" w:lineRule="exact"/>
              <w:rPr>
                <w:rFonts w:ascii="宋体" w:hAnsi="宋体"/>
                <w:color w:val="auto"/>
                <w:sz w:val="20"/>
                <w:szCs w:val="20"/>
              </w:rPr>
            </w:pPr>
            <w:r>
              <w:rPr>
                <w:rFonts w:hint="eastAsia" w:ascii="宋体" w:hAnsi="宋体"/>
                <w:color w:val="auto"/>
                <w:sz w:val="20"/>
                <w:szCs w:val="20"/>
              </w:rPr>
              <w:t>2、有装饰装修规定，有违规一处扣0.5分</w:t>
            </w:r>
          </w:p>
          <w:p>
            <w:pPr>
              <w:spacing w:line="240" w:lineRule="exact"/>
              <w:rPr>
                <w:rFonts w:ascii="宋体" w:hAnsi="宋体"/>
                <w:color w:val="auto"/>
                <w:sz w:val="20"/>
                <w:szCs w:val="20"/>
              </w:rPr>
            </w:pPr>
            <w:r>
              <w:rPr>
                <w:rFonts w:hint="eastAsia" w:ascii="宋体" w:hAnsi="宋体"/>
                <w:color w:val="auto"/>
                <w:sz w:val="20"/>
                <w:szCs w:val="20"/>
              </w:rPr>
              <w:t>3、有发生危及房屋结构安全及拆改管线和损害他人利益的现象扣2分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0" w:hRule="atLeast"/>
          <w:tblCellSpacing w:w="0" w:type="dxa"/>
          <w:jc w:val="center"/>
        </w:trPr>
        <w:tc>
          <w:tcPr>
            <w:tcW w:w="348" w:type="dxa"/>
            <w:vMerge w:val="restart"/>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五</w:t>
            </w:r>
          </w:p>
        </w:tc>
        <w:tc>
          <w:tcPr>
            <w:tcW w:w="2477" w:type="dxa"/>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共用设施设备管理</w:t>
            </w:r>
          </w:p>
        </w:tc>
        <w:tc>
          <w:tcPr>
            <w:tcW w:w="527" w:type="dxa"/>
            <w:vAlign w:val="center"/>
          </w:tcPr>
          <w:p>
            <w:pPr>
              <w:widowControl/>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2</w:t>
            </w:r>
            <w:r>
              <w:rPr>
                <w:rFonts w:hint="eastAsia" w:ascii="宋体" w:hAnsi="宋体"/>
                <w:color w:val="auto"/>
                <w:kern w:val="0"/>
                <w:sz w:val="18"/>
                <w:szCs w:val="18"/>
                <w:lang w:val="en-US" w:eastAsia="zh-CN"/>
              </w:rPr>
              <w:t>1</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（一）共用设施设备完好，管理和运行状况良好</w:t>
            </w:r>
          </w:p>
          <w:p>
            <w:pPr>
              <w:spacing w:line="240" w:lineRule="exact"/>
              <w:rPr>
                <w:rFonts w:ascii="宋体" w:hAnsi="宋体"/>
                <w:color w:val="auto"/>
                <w:sz w:val="20"/>
                <w:szCs w:val="20"/>
              </w:rPr>
            </w:pPr>
            <w:r>
              <w:rPr>
                <w:rFonts w:hint="eastAsia" w:ascii="宋体" w:hAnsi="宋体"/>
                <w:color w:val="auto"/>
                <w:sz w:val="20"/>
                <w:szCs w:val="20"/>
              </w:rPr>
              <w:t>1、设施设备专业管理人员配置合理，岗位责任明确，工作认真负责</w:t>
            </w:r>
          </w:p>
          <w:p>
            <w:pPr>
              <w:spacing w:line="240" w:lineRule="exact"/>
              <w:rPr>
                <w:rFonts w:ascii="宋体" w:hAnsi="宋体"/>
                <w:color w:val="auto"/>
                <w:sz w:val="20"/>
                <w:szCs w:val="20"/>
              </w:rPr>
            </w:pPr>
            <w:r>
              <w:rPr>
                <w:rFonts w:hint="eastAsia" w:ascii="宋体" w:hAnsi="宋体"/>
                <w:color w:val="auto"/>
                <w:sz w:val="20"/>
                <w:szCs w:val="20"/>
              </w:rPr>
              <w:t>2、建立设施设备总账、台账、设备卡，记录完整；</w:t>
            </w:r>
          </w:p>
          <w:p>
            <w:pPr>
              <w:spacing w:line="240" w:lineRule="exact"/>
              <w:rPr>
                <w:rFonts w:ascii="宋体" w:hAnsi="宋体"/>
                <w:color w:val="auto"/>
                <w:sz w:val="20"/>
                <w:szCs w:val="20"/>
              </w:rPr>
            </w:pPr>
            <w:r>
              <w:rPr>
                <w:rFonts w:hint="eastAsia" w:ascii="宋体" w:hAnsi="宋体"/>
                <w:color w:val="auto"/>
                <w:sz w:val="20"/>
                <w:szCs w:val="20"/>
              </w:rPr>
              <w:t>3、设施设备管理制度运行、维护、保养、检查等管理制度健全；</w:t>
            </w:r>
          </w:p>
          <w:p>
            <w:pPr>
              <w:spacing w:line="240" w:lineRule="exact"/>
              <w:rPr>
                <w:rFonts w:ascii="宋体" w:hAnsi="宋体"/>
                <w:color w:val="auto"/>
                <w:sz w:val="20"/>
                <w:szCs w:val="20"/>
              </w:rPr>
            </w:pPr>
            <w:r>
              <w:rPr>
                <w:rFonts w:hint="eastAsia" w:ascii="宋体" w:hAnsi="宋体"/>
                <w:color w:val="auto"/>
                <w:sz w:val="20"/>
                <w:szCs w:val="20"/>
              </w:rPr>
              <w:t>4、年、季、月度设施设备维护、保养计划周密，并按计划实施；</w:t>
            </w:r>
          </w:p>
          <w:p>
            <w:pPr>
              <w:spacing w:line="240" w:lineRule="exact"/>
              <w:rPr>
                <w:rFonts w:ascii="宋体" w:hAnsi="宋体"/>
                <w:color w:val="auto"/>
                <w:sz w:val="20"/>
                <w:szCs w:val="20"/>
              </w:rPr>
            </w:pPr>
            <w:r>
              <w:rPr>
                <w:rFonts w:hint="eastAsia" w:ascii="宋体" w:hAnsi="宋体"/>
                <w:color w:val="auto"/>
                <w:sz w:val="20"/>
                <w:szCs w:val="20"/>
              </w:rPr>
              <w:t>5、日常设施设备检修、巡视、保养、紧急情况处理等记录齐全；</w:t>
            </w:r>
          </w:p>
          <w:p>
            <w:pPr>
              <w:spacing w:line="240" w:lineRule="exact"/>
              <w:rPr>
                <w:rFonts w:ascii="宋体" w:hAnsi="宋体"/>
                <w:color w:val="auto"/>
                <w:sz w:val="20"/>
                <w:szCs w:val="20"/>
              </w:rPr>
            </w:pPr>
            <w:r>
              <w:rPr>
                <w:rFonts w:hint="eastAsia" w:ascii="宋体" w:hAnsi="宋体"/>
                <w:color w:val="auto"/>
                <w:sz w:val="20"/>
                <w:szCs w:val="20"/>
              </w:rPr>
              <w:t>6、小修、急修及时率100％，记录完整；</w:t>
            </w:r>
          </w:p>
          <w:p>
            <w:pPr>
              <w:spacing w:line="240" w:lineRule="exact"/>
              <w:rPr>
                <w:rFonts w:ascii="宋体" w:hAnsi="宋体"/>
                <w:color w:val="auto"/>
                <w:sz w:val="20"/>
                <w:szCs w:val="20"/>
              </w:rPr>
            </w:pPr>
            <w:r>
              <w:rPr>
                <w:rFonts w:hint="eastAsia" w:ascii="宋体" w:hAnsi="宋体"/>
                <w:color w:val="auto"/>
                <w:sz w:val="20"/>
                <w:szCs w:val="20"/>
              </w:rPr>
              <w:t>7、维修工具、备品、备件和化学品等有相应存放和管理制度；</w:t>
            </w:r>
          </w:p>
          <w:p>
            <w:pPr>
              <w:spacing w:line="240" w:lineRule="exact"/>
              <w:rPr>
                <w:rFonts w:ascii="宋体" w:hAnsi="宋体"/>
                <w:b/>
                <w:color w:val="auto"/>
                <w:sz w:val="20"/>
                <w:szCs w:val="20"/>
              </w:rPr>
            </w:pPr>
            <w:r>
              <w:rPr>
                <w:rFonts w:hint="eastAsia" w:ascii="宋体" w:hAnsi="宋体"/>
                <w:color w:val="auto"/>
                <w:sz w:val="20"/>
                <w:szCs w:val="20"/>
              </w:rPr>
              <w:t>8、未发生重大管理责任事故。</w:t>
            </w:r>
          </w:p>
        </w:tc>
        <w:tc>
          <w:tcPr>
            <w:tcW w:w="527" w:type="dxa"/>
            <w:vAlign w:val="center"/>
          </w:tcPr>
          <w:p>
            <w:pPr>
              <w:widowControl/>
              <w:jc w:val="center"/>
              <w:rPr>
                <w:rFonts w:ascii="宋体" w:hAnsi="宋体"/>
                <w:color w:val="auto"/>
                <w:kern w:val="0"/>
                <w:sz w:val="18"/>
                <w:szCs w:val="18"/>
              </w:rPr>
            </w:pPr>
            <w:r>
              <w:rPr>
                <w:rFonts w:hint="eastAsia" w:ascii="宋体" w:hAnsi="宋体"/>
                <w:color w:val="auto"/>
                <w:kern w:val="0"/>
                <w:sz w:val="18"/>
                <w:szCs w:val="18"/>
              </w:rPr>
              <w:t>2</w:t>
            </w:r>
          </w:p>
        </w:tc>
        <w:tc>
          <w:tcPr>
            <w:tcW w:w="5225" w:type="dxa"/>
            <w:vAlign w:val="center"/>
          </w:tcPr>
          <w:p>
            <w:pPr>
              <w:spacing w:line="240" w:lineRule="exact"/>
              <w:rPr>
                <w:rFonts w:hint="eastAsia" w:ascii="宋体" w:hAnsi="宋体"/>
                <w:color w:val="auto"/>
                <w:sz w:val="20"/>
                <w:szCs w:val="20"/>
              </w:rPr>
            </w:pPr>
            <w:r>
              <w:rPr>
                <w:rFonts w:hint="eastAsia" w:ascii="宋体" w:hAnsi="宋体"/>
                <w:color w:val="auto"/>
                <w:sz w:val="20"/>
                <w:szCs w:val="20"/>
              </w:rPr>
              <w:t>1、未配置有专业管理人员的扣2分，配备不足的扣1分</w:t>
            </w:r>
          </w:p>
          <w:p>
            <w:pPr>
              <w:spacing w:line="240" w:lineRule="exact"/>
              <w:rPr>
                <w:rFonts w:hint="eastAsia" w:ascii="宋体" w:hAnsi="宋体"/>
                <w:color w:val="auto"/>
                <w:sz w:val="20"/>
                <w:szCs w:val="20"/>
              </w:rPr>
            </w:pPr>
            <w:r>
              <w:rPr>
                <w:rFonts w:hint="eastAsia" w:ascii="宋体" w:hAnsi="宋体"/>
                <w:color w:val="auto"/>
                <w:sz w:val="20"/>
                <w:szCs w:val="20"/>
              </w:rPr>
              <w:t>2、设施设备总账、台账、值班记录不清晰，设备卡缺失的，每缺少一项扣0.2分</w:t>
            </w:r>
          </w:p>
          <w:p>
            <w:pPr>
              <w:spacing w:line="240" w:lineRule="exact"/>
              <w:rPr>
                <w:rFonts w:ascii="宋体" w:hAnsi="宋体"/>
                <w:color w:val="auto"/>
                <w:sz w:val="20"/>
                <w:szCs w:val="20"/>
              </w:rPr>
            </w:pPr>
            <w:r>
              <w:rPr>
                <w:rFonts w:hint="eastAsia" w:ascii="宋体" w:hAnsi="宋体"/>
                <w:color w:val="auto"/>
                <w:sz w:val="20"/>
                <w:szCs w:val="20"/>
              </w:rPr>
              <w:t>3、设施设备管理制度每缺少一项，扣0.2分</w:t>
            </w:r>
          </w:p>
          <w:p>
            <w:pPr>
              <w:spacing w:line="240" w:lineRule="exact"/>
              <w:rPr>
                <w:rFonts w:ascii="宋体" w:hAnsi="宋体"/>
                <w:color w:val="auto"/>
                <w:sz w:val="20"/>
                <w:szCs w:val="20"/>
              </w:rPr>
            </w:pPr>
            <w:r>
              <w:rPr>
                <w:rFonts w:hint="eastAsia" w:ascii="宋体" w:hAnsi="宋体"/>
                <w:color w:val="auto"/>
                <w:sz w:val="20"/>
                <w:szCs w:val="20"/>
              </w:rPr>
              <w:t>4、日常设施设备检修等记录不清晰，缺失的，每发现一处扣0.2分</w:t>
            </w:r>
          </w:p>
          <w:p>
            <w:pPr>
              <w:spacing w:line="240" w:lineRule="exact"/>
              <w:rPr>
                <w:rFonts w:ascii="宋体" w:hAnsi="宋体"/>
                <w:color w:val="auto"/>
                <w:sz w:val="20"/>
                <w:szCs w:val="20"/>
              </w:rPr>
            </w:pPr>
            <w:r>
              <w:rPr>
                <w:rFonts w:hint="eastAsia" w:ascii="宋体" w:hAnsi="宋体"/>
                <w:color w:val="auto"/>
                <w:sz w:val="20"/>
                <w:szCs w:val="20"/>
              </w:rPr>
              <w:t>5、设施设备房相关工具、备品等缺失一项扣0.5分，管理混乱的，扣0.2分</w:t>
            </w:r>
          </w:p>
          <w:p>
            <w:pPr>
              <w:spacing w:line="240" w:lineRule="exact"/>
              <w:rPr>
                <w:rFonts w:ascii="宋体" w:hAnsi="宋体"/>
                <w:color w:val="auto"/>
                <w:sz w:val="20"/>
                <w:szCs w:val="20"/>
              </w:rPr>
            </w:pPr>
            <w:r>
              <w:rPr>
                <w:rFonts w:hint="eastAsia" w:ascii="宋体" w:hAnsi="宋体"/>
                <w:color w:val="auto"/>
                <w:sz w:val="20"/>
                <w:szCs w:val="20"/>
              </w:rPr>
              <w:t>6、曾发生重大管理责任事故的，扣2分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（二）室外共用管线、管道和道路管理</w:t>
            </w:r>
          </w:p>
          <w:p>
            <w:pPr>
              <w:spacing w:line="240" w:lineRule="exact"/>
              <w:rPr>
                <w:rFonts w:ascii="宋体" w:hAnsi="宋体"/>
                <w:color w:val="auto"/>
                <w:sz w:val="20"/>
                <w:szCs w:val="20"/>
              </w:rPr>
            </w:pPr>
            <w:r>
              <w:rPr>
                <w:rFonts w:hint="eastAsia" w:ascii="宋体" w:hAnsi="宋体"/>
                <w:color w:val="auto"/>
                <w:sz w:val="20"/>
                <w:szCs w:val="20"/>
              </w:rPr>
              <w:t>1、新建居住物业室外共用管线统一入地或入公共管道，无架空管线；原有居住物业共用管线走向布局合理、整齐有序，无碍观瞻；</w:t>
            </w:r>
          </w:p>
          <w:p>
            <w:pPr>
              <w:spacing w:line="240" w:lineRule="exact"/>
              <w:rPr>
                <w:rFonts w:ascii="宋体" w:hAnsi="宋体"/>
                <w:color w:val="auto"/>
                <w:sz w:val="20"/>
                <w:szCs w:val="20"/>
              </w:rPr>
            </w:pPr>
            <w:r>
              <w:rPr>
                <w:rFonts w:hint="eastAsia" w:ascii="宋体" w:hAnsi="宋体"/>
                <w:color w:val="auto"/>
                <w:sz w:val="20"/>
                <w:szCs w:val="20"/>
              </w:rPr>
              <w:t>2、排水排污管道通畅；</w:t>
            </w:r>
          </w:p>
          <w:p>
            <w:pPr>
              <w:spacing w:line="240" w:lineRule="exact"/>
              <w:rPr>
                <w:rFonts w:ascii="宋体" w:hAnsi="宋体"/>
                <w:color w:val="auto"/>
                <w:sz w:val="20"/>
                <w:szCs w:val="20"/>
              </w:rPr>
            </w:pPr>
            <w:r>
              <w:rPr>
                <w:rFonts w:hint="eastAsia" w:ascii="宋体" w:hAnsi="宋体"/>
                <w:color w:val="auto"/>
                <w:sz w:val="20"/>
                <w:szCs w:val="20"/>
              </w:rPr>
              <w:t>3、雨水井、化粪池定期巡检、疏通与清掏，无堵塞、无外溢现象，记录完整；</w:t>
            </w:r>
          </w:p>
          <w:p>
            <w:pPr>
              <w:spacing w:line="240" w:lineRule="exact"/>
              <w:rPr>
                <w:rFonts w:ascii="宋体" w:hAnsi="宋体"/>
                <w:color w:val="auto"/>
                <w:sz w:val="20"/>
                <w:szCs w:val="20"/>
              </w:rPr>
            </w:pPr>
            <w:r>
              <w:rPr>
                <w:rFonts w:hint="eastAsia" w:ascii="宋体" w:hAnsi="宋体"/>
                <w:color w:val="auto"/>
                <w:sz w:val="20"/>
                <w:szCs w:val="20"/>
              </w:rPr>
              <w:t>4、道路通畅，路面整洁平整。</w:t>
            </w:r>
          </w:p>
          <w:p>
            <w:pPr>
              <w:spacing w:line="240" w:lineRule="exact"/>
              <w:rPr>
                <w:rFonts w:ascii="宋体" w:hAnsi="宋体"/>
                <w:color w:val="auto"/>
                <w:sz w:val="20"/>
                <w:szCs w:val="20"/>
              </w:rPr>
            </w:pPr>
            <w:r>
              <w:rPr>
                <w:rFonts w:hint="eastAsia" w:ascii="宋体" w:hAnsi="宋体"/>
                <w:color w:val="auto"/>
                <w:sz w:val="20"/>
                <w:szCs w:val="20"/>
              </w:rPr>
              <w:t>5、井盖无缺损、无丢失</w:t>
            </w:r>
            <w:r>
              <w:rPr>
                <w:rFonts w:ascii="宋体" w:hAnsi="宋体"/>
                <w:color w:val="auto"/>
                <w:sz w:val="20"/>
                <w:szCs w:val="20"/>
              </w:rPr>
              <w:t xml:space="preserve"> </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1、管线走线混乱的，每发现一处扣0.2分</w:t>
            </w:r>
          </w:p>
          <w:p>
            <w:pPr>
              <w:spacing w:line="240" w:lineRule="exact"/>
              <w:rPr>
                <w:rFonts w:ascii="宋体" w:hAnsi="宋体"/>
                <w:color w:val="auto"/>
                <w:sz w:val="20"/>
                <w:szCs w:val="20"/>
              </w:rPr>
            </w:pPr>
            <w:r>
              <w:rPr>
                <w:rFonts w:hint="eastAsia" w:ascii="宋体" w:hAnsi="宋体"/>
                <w:color w:val="auto"/>
                <w:sz w:val="20"/>
                <w:szCs w:val="20"/>
              </w:rPr>
              <w:t>2、排水排污管道有杂物、堵塞现象的，每发现一处扣0.2分</w:t>
            </w:r>
          </w:p>
          <w:p>
            <w:pPr>
              <w:spacing w:line="240" w:lineRule="exact"/>
              <w:rPr>
                <w:rFonts w:ascii="宋体" w:hAnsi="宋体"/>
                <w:color w:val="auto"/>
                <w:sz w:val="20"/>
                <w:szCs w:val="20"/>
              </w:rPr>
            </w:pPr>
            <w:r>
              <w:rPr>
                <w:rFonts w:hint="eastAsia" w:ascii="宋体" w:hAnsi="宋体"/>
                <w:color w:val="auto"/>
                <w:sz w:val="20"/>
                <w:szCs w:val="20"/>
              </w:rPr>
              <w:t>3、雨水井、化粪池堵塞，每发现一处扣0.2分，无巡检记录，记录不清晰的，扣0.2分</w:t>
            </w:r>
          </w:p>
          <w:p>
            <w:pPr>
              <w:spacing w:line="240" w:lineRule="exact"/>
              <w:rPr>
                <w:rFonts w:ascii="宋体" w:hAnsi="宋体"/>
                <w:color w:val="auto"/>
                <w:sz w:val="20"/>
                <w:szCs w:val="20"/>
              </w:rPr>
            </w:pPr>
            <w:r>
              <w:rPr>
                <w:rFonts w:hint="eastAsia" w:ascii="宋体" w:hAnsi="宋体"/>
                <w:color w:val="auto"/>
                <w:sz w:val="20"/>
                <w:szCs w:val="20"/>
              </w:rPr>
              <w:t>4、路面存在堵塞、脏、乱的现象，每发现一处扣0.2分</w:t>
            </w:r>
          </w:p>
          <w:p>
            <w:pPr>
              <w:spacing w:line="240" w:lineRule="exact"/>
              <w:rPr>
                <w:rFonts w:ascii="宋体" w:hAnsi="宋体"/>
                <w:color w:val="auto"/>
                <w:sz w:val="20"/>
                <w:szCs w:val="20"/>
              </w:rPr>
            </w:pPr>
            <w:r>
              <w:rPr>
                <w:rFonts w:hint="eastAsia" w:ascii="宋体" w:hAnsi="宋体"/>
                <w:color w:val="auto"/>
                <w:sz w:val="20"/>
                <w:szCs w:val="20"/>
              </w:rPr>
              <w:t>5、井盖有缺损、丢失、存在安全隐患的，扣2分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（三）设备机房管理</w:t>
            </w:r>
          </w:p>
          <w:p>
            <w:pPr>
              <w:spacing w:line="240" w:lineRule="exact"/>
              <w:rPr>
                <w:rFonts w:ascii="宋体" w:hAnsi="宋体"/>
                <w:color w:val="auto"/>
                <w:sz w:val="20"/>
                <w:szCs w:val="20"/>
              </w:rPr>
            </w:pPr>
            <w:r>
              <w:rPr>
                <w:rFonts w:hint="eastAsia" w:ascii="宋体" w:hAnsi="宋体"/>
                <w:color w:val="auto"/>
                <w:sz w:val="20"/>
                <w:szCs w:val="20"/>
              </w:rPr>
              <w:t>1、设备系统图、操作规程、岗位责任制、应急预案流程图、定置图、特种作业人员资格证书等齐全，张贴于机房明显位置；</w:t>
            </w:r>
          </w:p>
          <w:p>
            <w:pPr>
              <w:spacing w:line="240" w:lineRule="exact"/>
              <w:rPr>
                <w:rFonts w:ascii="宋体" w:hAnsi="宋体"/>
                <w:color w:val="auto"/>
                <w:sz w:val="20"/>
                <w:szCs w:val="20"/>
              </w:rPr>
            </w:pPr>
            <w:r>
              <w:rPr>
                <w:rFonts w:hint="eastAsia" w:ascii="宋体" w:hAnsi="宋体"/>
                <w:color w:val="auto"/>
                <w:sz w:val="20"/>
                <w:szCs w:val="20"/>
              </w:rPr>
              <w:t>2、交接班制度完善，设备运行记录完整规范；</w:t>
            </w:r>
          </w:p>
          <w:p>
            <w:pPr>
              <w:spacing w:line="240" w:lineRule="exact"/>
              <w:rPr>
                <w:rFonts w:ascii="宋体" w:hAnsi="宋体"/>
                <w:color w:val="auto"/>
                <w:sz w:val="20"/>
                <w:szCs w:val="20"/>
              </w:rPr>
            </w:pPr>
            <w:r>
              <w:rPr>
                <w:rFonts w:hint="eastAsia" w:ascii="宋体" w:hAnsi="宋体"/>
                <w:color w:val="auto"/>
                <w:sz w:val="20"/>
                <w:szCs w:val="20"/>
              </w:rPr>
              <w:t>3、仪器仪表运行正常、数据准确；</w:t>
            </w:r>
          </w:p>
          <w:p>
            <w:pPr>
              <w:spacing w:line="240" w:lineRule="exact"/>
              <w:rPr>
                <w:rFonts w:ascii="宋体" w:hAnsi="宋体"/>
                <w:color w:val="auto"/>
                <w:sz w:val="20"/>
                <w:szCs w:val="20"/>
              </w:rPr>
            </w:pPr>
            <w:r>
              <w:rPr>
                <w:rFonts w:hint="eastAsia" w:ascii="宋体" w:hAnsi="宋体"/>
                <w:color w:val="auto"/>
                <w:sz w:val="20"/>
                <w:szCs w:val="20"/>
              </w:rPr>
              <w:t>4、设备管线标志清晰，运行状态标识明显；</w:t>
            </w:r>
          </w:p>
          <w:p>
            <w:pPr>
              <w:spacing w:line="240" w:lineRule="exact"/>
              <w:rPr>
                <w:rFonts w:ascii="宋体" w:hAnsi="宋体"/>
                <w:color w:val="auto"/>
                <w:sz w:val="20"/>
                <w:szCs w:val="20"/>
              </w:rPr>
            </w:pPr>
            <w:r>
              <w:rPr>
                <w:rFonts w:hint="eastAsia" w:ascii="宋体" w:hAnsi="宋体"/>
                <w:color w:val="auto"/>
                <w:sz w:val="20"/>
                <w:szCs w:val="20"/>
              </w:rPr>
              <w:t>5、有环境要求的设备机房，温、湿度在规定范围内；</w:t>
            </w:r>
          </w:p>
          <w:p>
            <w:pPr>
              <w:spacing w:line="240" w:lineRule="exact"/>
              <w:rPr>
                <w:rFonts w:ascii="宋体" w:hAnsi="宋体"/>
                <w:color w:val="auto"/>
                <w:sz w:val="20"/>
                <w:szCs w:val="20"/>
              </w:rPr>
            </w:pPr>
            <w:r>
              <w:rPr>
                <w:rFonts w:hint="eastAsia" w:ascii="宋体" w:hAnsi="宋体"/>
                <w:color w:val="auto"/>
                <w:sz w:val="20"/>
                <w:szCs w:val="20"/>
              </w:rPr>
              <w:t>6、机房整洁、无渗漏、无积水、无杂物堆放，设备表面无积尘、无锈蚀；</w:t>
            </w:r>
          </w:p>
          <w:p>
            <w:pPr>
              <w:spacing w:line="240" w:lineRule="exact"/>
              <w:rPr>
                <w:rFonts w:ascii="宋体" w:hAnsi="宋体"/>
                <w:color w:val="auto"/>
                <w:sz w:val="20"/>
                <w:szCs w:val="20"/>
              </w:rPr>
            </w:pPr>
            <w:r>
              <w:rPr>
                <w:rFonts w:hint="eastAsia" w:ascii="宋体" w:hAnsi="宋体"/>
                <w:color w:val="auto"/>
                <w:sz w:val="20"/>
                <w:szCs w:val="20"/>
              </w:rPr>
              <w:t>7、防鼠措施得当，防鼠板质材、规格，防鼠网，防鼠药物投放等符合规范要求；</w:t>
            </w:r>
          </w:p>
          <w:p>
            <w:pPr>
              <w:spacing w:line="240" w:lineRule="exact"/>
              <w:rPr>
                <w:rFonts w:ascii="宋体" w:hAnsi="宋体"/>
                <w:color w:val="auto"/>
                <w:sz w:val="20"/>
                <w:szCs w:val="20"/>
              </w:rPr>
            </w:pPr>
            <w:r>
              <w:rPr>
                <w:rFonts w:hint="eastAsia" w:ascii="宋体" w:hAnsi="宋体"/>
                <w:color w:val="auto"/>
                <w:sz w:val="20"/>
                <w:szCs w:val="20"/>
              </w:rPr>
              <w:t>8、设备噪音符合规范要求。</w:t>
            </w:r>
          </w:p>
        </w:tc>
        <w:tc>
          <w:tcPr>
            <w:tcW w:w="527" w:type="dxa"/>
            <w:vAlign w:val="center"/>
          </w:tcPr>
          <w:p>
            <w:pPr>
              <w:widowControl/>
              <w:spacing w:before="100" w:beforeAutospacing="1" w:after="100" w:afterAutospacing="1"/>
              <w:jc w:val="center"/>
              <w:rPr>
                <w:rFonts w:ascii="宋体" w:hAnsi="宋体"/>
                <w:color w:val="auto"/>
                <w:sz w:val="20"/>
                <w:szCs w:val="20"/>
              </w:rPr>
            </w:pPr>
            <w:r>
              <w:rPr>
                <w:rFonts w:hint="eastAsia" w:ascii="宋体" w:hAnsi="宋体"/>
                <w:color w:val="auto"/>
                <w:sz w:val="20"/>
                <w:szCs w:val="20"/>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1、设备系统图、操作规程、岗位责任制等未上墙的，每发现一处扣0.2分</w:t>
            </w:r>
          </w:p>
          <w:p>
            <w:pPr>
              <w:spacing w:line="240" w:lineRule="exact"/>
              <w:rPr>
                <w:rFonts w:ascii="宋体" w:hAnsi="宋体"/>
                <w:color w:val="auto"/>
                <w:sz w:val="20"/>
                <w:szCs w:val="20"/>
              </w:rPr>
            </w:pPr>
            <w:r>
              <w:rPr>
                <w:rFonts w:hint="eastAsia" w:ascii="宋体" w:hAnsi="宋体"/>
                <w:color w:val="auto"/>
                <w:sz w:val="20"/>
                <w:szCs w:val="20"/>
              </w:rPr>
              <w:t>2、交接班记录、设备运行记录不完整的扣1分，作假的扣2分</w:t>
            </w:r>
          </w:p>
          <w:p>
            <w:pPr>
              <w:spacing w:line="240" w:lineRule="exact"/>
              <w:rPr>
                <w:rFonts w:ascii="宋体" w:hAnsi="宋体"/>
                <w:color w:val="auto"/>
                <w:sz w:val="20"/>
                <w:szCs w:val="20"/>
              </w:rPr>
            </w:pPr>
            <w:r>
              <w:rPr>
                <w:rFonts w:hint="eastAsia" w:ascii="宋体" w:hAnsi="宋体"/>
                <w:color w:val="auto"/>
                <w:sz w:val="20"/>
                <w:szCs w:val="20"/>
              </w:rPr>
              <w:t>3、仪器仪表运行不正常、数据有误的，扣1分</w:t>
            </w:r>
          </w:p>
          <w:p>
            <w:pPr>
              <w:spacing w:line="240" w:lineRule="exact"/>
              <w:rPr>
                <w:rFonts w:ascii="宋体" w:hAnsi="宋体"/>
                <w:color w:val="auto"/>
                <w:sz w:val="20"/>
                <w:szCs w:val="20"/>
              </w:rPr>
            </w:pPr>
            <w:r>
              <w:rPr>
                <w:rFonts w:hint="eastAsia" w:ascii="宋体" w:hAnsi="宋体"/>
                <w:color w:val="auto"/>
                <w:sz w:val="20"/>
                <w:szCs w:val="20"/>
              </w:rPr>
              <w:t>4、设备管线标志和运行状态标识缺失，每处扣0.2分</w:t>
            </w:r>
          </w:p>
          <w:p>
            <w:pPr>
              <w:spacing w:line="240" w:lineRule="exact"/>
              <w:rPr>
                <w:rFonts w:ascii="宋体" w:hAnsi="宋体"/>
                <w:color w:val="auto"/>
                <w:sz w:val="20"/>
                <w:szCs w:val="20"/>
              </w:rPr>
            </w:pPr>
            <w:r>
              <w:rPr>
                <w:rFonts w:hint="eastAsia" w:ascii="宋体" w:hAnsi="宋体"/>
                <w:color w:val="auto"/>
                <w:sz w:val="20"/>
                <w:szCs w:val="20"/>
              </w:rPr>
              <w:t>5、有环境要求的设备机房，温、湿度不在规定范围或缺少温、湿度计量设施的，扣0.2分</w:t>
            </w:r>
          </w:p>
          <w:p>
            <w:pPr>
              <w:spacing w:line="240" w:lineRule="exact"/>
              <w:rPr>
                <w:rFonts w:ascii="宋体" w:hAnsi="宋体"/>
                <w:color w:val="auto"/>
                <w:sz w:val="20"/>
                <w:szCs w:val="20"/>
              </w:rPr>
            </w:pPr>
            <w:r>
              <w:rPr>
                <w:rFonts w:hint="eastAsia" w:ascii="宋体" w:hAnsi="宋体"/>
                <w:color w:val="auto"/>
                <w:sz w:val="20"/>
                <w:szCs w:val="20"/>
              </w:rPr>
              <w:t>6、机房卫生差，设备有积尘、锈蚀的，扣1分</w:t>
            </w:r>
          </w:p>
          <w:p>
            <w:pPr>
              <w:spacing w:line="240" w:lineRule="exact"/>
              <w:rPr>
                <w:rFonts w:ascii="宋体" w:hAnsi="宋体"/>
                <w:color w:val="auto"/>
                <w:sz w:val="20"/>
                <w:szCs w:val="20"/>
              </w:rPr>
            </w:pPr>
            <w:r>
              <w:rPr>
                <w:rFonts w:hint="eastAsia" w:ascii="宋体" w:hAnsi="宋体"/>
                <w:color w:val="auto"/>
                <w:sz w:val="20"/>
                <w:szCs w:val="20"/>
              </w:rPr>
              <w:t>7、防鼠设施缺失的，扣0.2分</w:t>
            </w:r>
          </w:p>
          <w:p>
            <w:pPr>
              <w:spacing w:line="240" w:lineRule="exact"/>
              <w:rPr>
                <w:rFonts w:ascii="宋体" w:hAnsi="宋体"/>
                <w:color w:val="auto"/>
                <w:sz w:val="20"/>
                <w:szCs w:val="20"/>
              </w:rPr>
            </w:pPr>
            <w:r>
              <w:rPr>
                <w:rFonts w:hint="eastAsia" w:ascii="宋体" w:hAnsi="宋体"/>
                <w:color w:val="auto"/>
                <w:sz w:val="20"/>
                <w:szCs w:val="20"/>
              </w:rPr>
              <w:t>8、设备噪音超出规定范围的，扣0.2分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567"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rPr>
                <w:rFonts w:ascii="宋体" w:hAnsi="宋体"/>
                <w:color w:val="auto"/>
                <w:sz w:val="20"/>
                <w:szCs w:val="20"/>
              </w:rPr>
            </w:pPr>
            <w:r>
              <w:rPr>
                <w:rFonts w:hint="eastAsia" w:ascii="宋体" w:hAnsi="宋体"/>
                <w:color w:val="auto"/>
                <w:sz w:val="20"/>
                <w:szCs w:val="20"/>
              </w:rPr>
              <w:t>（四）供电系统管理</w:t>
            </w:r>
          </w:p>
          <w:p>
            <w:pPr>
              <w:rPr>
                <w:rFonts w:ascii="宋体" w:hAnsi="宋体"/>
                <w:color w:val="auto"/>
                <w:sz w:val="20"/>
                <w:szCs w:val="20"/>
              </w:rPr>
            </w:pPr>
            <w:r>
              <w:rPr>
                <w:rFonts w:hint="eastAsia" w:ascii="宋体" w:hAnsi="宋体"/>
                <w:color w:val="auto"/>
                <w:sz w:val="20"/>
                <w:szCs w:val="20"/>
              </w:rPr>
              <w:t>1、管理制度与措施符合专业要求，执行严格，运行、维修、保养、巡检记录完整；</w:t>
            </w:r>
          </w:p>
          <w:p>
            <w:pPr>
              <w:rPr>
                <w:rFonts w:ascii="宋体" w:hAnsi="宋体"/>
                <w:color w:val="auto"/>
                <w:sz w:val="20"/>
                <w:szCs w:val="20"/>
              </w:rPr>
            </w:pPr>
            <w:r>
              <w:rPr>
                <w:rFonts w:hint="eastAsia" w:ascii="宋体" w:hAnsi="宋体"/>
                <w:color w:val="auto"/>
                <w:sz w:val="20"/>
                <w:szCs w:val="20"/>
              </w:rPr>
              <w:t>2、停、送电严格执行操作制度；</w:t>
            </w:r>
          </w:p>
          <w:p>
            <w:pPr>
              <w:rPr>
                <w:rFonts w:ascii="宋体" w:hAnsi="宋体"/>
                <w:color w:val="auto"/>
                <w:sz w:val="20"/>
                <w:szCs w:val="20"/>
              </w:rPr>
            </w:pPr>
            <w:r>
              <w:rPr>
                <w:rFonts w:hint="eastAsia" w:ascii="宋体" w:hAnsi="宋体"/>
                <w:color w:val="auto"/>
                <w:sz w:val="20"/>
                <w:szCs w:val="20"/>
              </w:rPr>
              <w:t>3、变配电室安全警示牌配置齐全；</w:t>
            </w:r>
          </w:p>
          <w:p>
            <w:pPr>
              <w:rPr>
                <w:rFonts w:ascii="宋体" w:hAnsi="宋体"/>
                <w:color w:val="auto"/>
                <w:sz w:val="20"/>
                <w:szCs w:val="20"/>
              </w:rPr>
            </w:pPr>
            <w:r>
              <w:rPr>
                <w:rFonts w:hint="eastAsia" w:ascii="宋体" w:hAnsi="宋体"/>
                <w:color w:val="auto"/>
                <w:sz w:val="20"/>
                <w:szCs w:val="20"/>
              </w:rPr>
              <w:t>4、高压用具配备齐全，并年检合格；</w:t>
            </w:r>
          </w:p>
          <w:p>
            <w:pPr>
              <w:rPr>
                <w:rFonts w:ascii="宋体" w:hAnsi="宋体"/>
                <w:color w:val="auto"/>
                <w:sz w:val="20"/>
                <w:szCs w:val="20"/>
              </w:rPr>
            </w:pPr>
            <w:r>
              <w:rPr>
                <w:rFonts w:hint="eastAsia" w:ascii="宋体" w:hAnsi="宋体"/>
                <w:color w:val="auto"/>
                <w:sz w:val="20"/>
                <w:szCs w:val="20"/>
              </w:rPr>
              <w:t>5、后备电源设备定期检测，符合应急使用要求；</w:t>
            </w:r>
          </w:p>
          <w:p>
            <w:pPr>
              <w:spacing w:line="240" w:lineRule="exact"/>
              <w:rPr>
                <w:rFonts w:ascii="宋体" w:hAnsi="宋体"/>
                <w:color w:val="auto"/>
                <w:sz w:val="20"/>
                <w:szCs w:val="20"/>
              </w:rPr>
            </w:pPr>
            <w:r>
              <w:rPr>
                <w:rFonts w:hint="eastAsia" w:ascii="宋体" w:hAnsi="宋体"/>
                <w:color w:val="auto"/>
                <w:sz w:val="20"/>
                <w:szCs w:val="20"/>
              </w:rPr>
              <w:t>6、公共照明正常，设备编号有序。</w:t>
            </w:r>
          </w:p>
        </w:tc>
        <w:tc>
          <w:tcPr>
            <w:tcW w:w="527" w:type="dxa"/>
            <w:vAlign w:val="center"/>
          </w:tcPr>
          <w:p>
            <w:pPr>
              <w:widowControl/>
              <w:spacing w:before="100" w:beforeAutospacing="1" w:after="100" w:afterAutospacing="1"/>
              <w:jc w:val="center"/>
              <w:rPr>
                <w:rFonts w:ascii="宋体" w:hAnsi="宋体"/>
                <w:color w:val="auto"/>
                <w:sz w:val="20"/>
                <w:szCs w:val="20"/>
              </w:rPr>
            </w:pPr>
            <w:r>
              <w:rPr>
                <w:rFonts w:ascii="宋体" w:hAnsi="宋体"/>
                <w:color w:val="auto"/>
                <w:sz w:val="20"/>
                <w:szCs w:val="20"/>
              </w:rPr>
              <w:t>2</w:t>
            </w:r>
          </w:p>
        </w:tc>
        <w:tc>
          <w:tcPr>
            <w:tcW w:w="5225" w:type="dxa"/>
            <w:vAlign w:val="center"/>
          </w:tcPr>
          <w:p>
            <w:pPr>
              <w:widowControl/>
              <w:spacing w:line="180" w:lineRule="auto"/>
              <w:rPr>
                <w:rFonts w:ascii="宋体" w:hAnsi="宋体"/>
                <w:color w:val="auto"/>
                <w:sz w:val="20"/>
                <w:szCs w:val="20"/>
              </w:rPr>
            </w:pPr>
            <w:r>
              <w:rPr>
                <w:rFonts w:hint="eastAsia" w:ascii="宋体" w:hAnsi="宋体"/>
                <w:color w:val="auto"/>
                <w:sz w:val="20"/>
                <w:szCs w:val="20"/>
              </w:rPr>
              <w:t>1、管理制度与措施缺失，记录不规范，不清晰、有缺失的，扣0.5分</w:t>
            </w:r>
          </w:p>
          <w:p>
            <w:pPr>
              <w:widowControl/>
              <w:spacing w:line="180" w:lineRule="auto"/>
              <w:rPr>
                <w:rFonts w:ascii="宋体" w:hAnsi="宋体"/>
                <w:color w:val="auto"/>
                <w:sz w:val="20"/>
                <w:szCs w:val="20"/>
              </w:rPr>
            </w:pPr>
            <w:r>
              <w:rPr>
                <w:rFonts w:hint="eastAsia" w:ascii="宋体" w:hAnsi="宋体"/>
                <w:color w:val="auto"/>
                <w:sz w:val="20"/>
                <w:szCs w:val="20"/>
              </w:rPr>
              <w:t>2、安全警示牌等标识缺失的，扣0.5分</w:t>
            </w:r>
          </w:p>
          <w:p>
            <w:pPr>
              <w:widowControl/>
              <w:spacing w:line="180" w:lineRule="auto"/>
              <w:rPr>
                <w:rFonts w:ascii="宋体" w:hAnsi="宋体"/>
                <w:color w:val="auto"/>
                <w:sz w:val="20"/>
                <w:szCs w:val="20"/>
              </w:rPr>
            </w:pPr>
            <w:r>
              <w:rPr>
                <w:rFonts w:hint="eastAsia" w:ascii="宋体" w:hAnsi="宋体"/>
                <w:color w:val="auto"/>
                <w:sz w:val="20"/>
                <w:szCs w:val="20"/>
              </w:rPr>
              <w:t>3、高压用具缺失，不按规定年检的，扣0.5分</w:t>
            </w:r>
          </w:p>
          <w:p>
            <w:pPr>
              <w:widowControl/>
              <w:spacing w:line="180" w:lineRule="auto"/>
              <w:rPr>
                <w:rFonts w:ascii="宋体" w:hAnsi="宋体"/>
                <w:color w:val="auto"/>
                <w:sz w:val="20"/>
                <w:szCs w:val="20"/>
              </w:rPr>
            </w:pPr>
            <w:r>
              <w:rPr>
                <w:rFonts w:hint="eastAsia" w:ascii="宋体" w:hAnsi="宋体"/>
                <w:color w:val="auto"/>
                <w:sz w:val="20"/>
                <w:szCs w:val="20"/>
              </w:rPr>
              <w:t>4、后备电源设备未按规定检测和试运行的，扣0.5分</w:t>
            </w:r>
          </w:p>
          <w:p>
            <w:pPr>
              <w:widowControl/>
              <w:spacing w:line="180" w:lineRule="auto"/>
              <w:rPr>
                <w:rFonts w:ascii="宋体" w:hAnsi="宋体"/>
                <w:color w:val="auto"/>
                <w:sz w:val="20"/>
                <w:szCs w:val="20"/>
              </w:rPr>
            </w:pPr>
            <w:r>
              <w:rPr>
                <w:rFonts w:hint="eastAsia" w:ascii="宋体" w:hAnsi="宋体"/>
                <w:color w:val="auto"/>
                <w:sz w:val="20"/>
                <w:szCs w:val="20"/>
              </w:rPr>
              <w:t>5、后备电源设备无法正常运行扣2分，操作人员违反操作规程的，扣1分</w:t>
            </w:r>
          </w:p>
          <w:p>
            <w:pPr>
              <w:widowControl/>
              <w:spacing w:line="180" w:lineRule="auto"/>
              <w:rPr>
                <w:rFonts w:ascii="宋体" w:hAnsi="宋体"/>
                <w:color w:val="auto"/>
                <w:sz w:val="20"/>
                <w:szCs w:val="20"/>
              </w:rPr>
            </w:pPr>
            <w:r>
              <w:rPr>
                <w:rFonts w:hint="eastAsia" w:ascii="宋体" w:hAnsi="宋体"/>
                <w:color w:val="auto"/>
                <w:sz w:val="20"/>
                <w:szCs w:val="20"/>
              </w:rPr>
              <w:t>6、公共照明不正常，设备无编号的，每发现一处扣0.2分</w:t>
            </w:r>
          </w:p>
          <w:p>
            <w:pPr>
              <w:widowControl/>
              <w:spacing w:line="180" w:lineRule="auto"/>
              <w:rPr>
                <w:rFonts w:ascii="宋体" w:hAnsi="宋体"/>
                <w:color w:val="auto"/>
                <w:sz w:val="20"/>
                <w:szCs w:val="20"/>
              </w:rPr>
            </w:pPr>
          </w:p>
        </w:tc>
        <w:tc>
          <w:tcPr>
            <w:tcW w:w="555" w:type="dxa"/>
            <w:gridSpan w:val="2"/>
            <w:vAlign w:val="center"/>
          </w:tcPr>
          <w:p>
            <w:pPr>
              <w:widowControl/>
              <w:spacing w:line="180" w:lineRule="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tcPr>
          <w:p>
            <w:pPr>
              <w:rPr>
                <w:rFonts w:ascii="宋体" w:hAnsi="宋体"/>
                <w:color w:val="auto"/>
                <w:sz w:val="20"/>
                <w:szCs w:val="20"/>
              </w:rPr>
            </w:pPr>
            <w:r>
              <w:rPr>
                <w:rFonts w:hint="eastAsia" w:ascii="宋体" w:hAnsi="宋体"/>
                <w:color w:val="auto"/>
                <w:sz w:val="20"/>
                <w:szCs w:val="20"/>
              </w:rPr>
              <w:t>（五）弱电系统管理</w:t>
            </w:r>
          </w:p>
          <w:p>
            <w:pPr>
              <w:rPr>
                <w:rFonts w:ascii="宋体" w:hAnsi="宋体"/>
                <w:color w:val="auto"/>
                <w:sz w:val="20"/>
                <w:szCs w:val="20"/>
              </w:rPr>
            </w:pPr>
            <w:r>
              <w:rPr>
                <w:rFonts w:hint="eastAsia" w:ascii="宋体" w:hAnsi="宋体"/>
                <w:color w:val="auto"/>
                <w:sz w:val="20"/>
                <w:szCs w:val="20"/>
              </w:rPr>
              <w:t>1、系统设备配置齐全、运行正常、现场测试符合要求；</w:t>
            </w:r>
          </w:p>
          <w:p>
            <w:pPr>
              <w:rPr>
                <w:rFonts w:ascii="宋体" w:hAnsi="宋体"/>
                <w:color w:val="auto"/>
                <w:sz w:val="20"/>
                <w:szCs w:val="20"/>
              </w:rPr>
            </w:pPr>
            <w:r>
              <w:rPr>
                <w:rFonts w:hint="eastAsia" w:ascii="宋体" w:hAnsi="宋体"/>
                <w:color w:val="auto"/>
                <w:sz w:val="20"/>
                <w:szCs w:val="20"/>
              </w:rPr>
              <w:t>2、系统及子系统运行、维修、保养、巡检计划周全、记录完整；</w:t>
            </w:r>
          </w:p>
          <w:p>
            <w:pPr>
              <w:rPr>
                <w:rFonts w:ascii="宋体" w:hAnsi="宋体"/>
                <w:color w:val="auto"/>
                <w:sz w:val="20"/>
                <w:szCs w:val="20"/>
              </w:rPr>
            </w:pPr>
            <w:r>
              <w:rPr>
                <w:rFonts w:hint="eastAsia" w:ascii="宋体" w:hAnsi="宋体"/>
                <w:color w:val="auto"/>
                <w:sz w:val="20"/>
                <w:szCs w:val="20"/>
              </w:rPr>
              <w:t>3、监控录像图像清晰，按规定时间保存备查；</w:t>
            </w:r>
          </w:p>
          <w:p>
            <w:pPr>
              <w:spacing w:line="240" w:lineRule="exact"/>
              <w:rPr>
                <w:rFonts w:ascii="宋体" w:hAnsi="宋体"/>
                <w:color w:val="auto"/>
                <w:sz w:val="20"/>
                <w:szCs w:val="20"/>
              </w:rPr>
            </w:pPr>
            <w:r>
              <w:rPr>
                <w:rFonts w:hint="eastAsia" w:ascii="宋体" w:hAnsi="宋体"/>
                <w:color w:val="auto"/>
                <w:sz w:val="20"/>
                <w:szCs w:val="20"/>
              </w:rPr>
              <w:t>4、中央控制室管理实行24小时专人值班制度。</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1、系统设备有缺失、运行有故障的，发现一处扣0.2分</w:t>
            </w:r>
          </w:p>
          <w:p>
            <w:pPr>
              <w:spacing w:line="240" w:lineRule="exact"/>
              <w:rPr>
                <w:rFonts w:ascii="宋体" w:hAnsi="宋体"/>
                <w:color w:val="auto"/>
                <w:sz w:val="20"/>
                <w:szCs w:val="20"/>
              </w:rPr>
            </w:pPr>
            <w:r>
              <w:rPr>
                <w:rFonts w:hint="eastAsia" w:ascii="宋体" w:hAnsi="宋体"/>
                <w:color w:val="auto"/>
                <w:sz w:val="20"/>
                <w:szCs w:val="20"/>
              </w:rPr>
              <w:t>2、系统及子系统运行、维修、保养、巡检计划、记录有缺失，不规范，不清晰的，每发现一处扣0.2分</w:t>
            </w:r>
          </w:p>
          <w:p>
            <w:pPr>
              <w:spacing w:line="240" w:lineRule="exact"/>
              <w:rPr>
                <w:rFonts w:ascii="宋体" w:hAnsi="宋体"/>
                <w:color w:val="auto"/>
                <w:sz w:val="20"/>
                <w:szCs w:val="20"/>
              </w:rPr>
            </w:pPr>
            <w:r>
              <w:rPr>
                <w:rFonts w:hint="eastAsia" w:ascii="宋体" w:hAnsi="宋体"/>
                <w:color w:val="auto"/>
                <w:sz w:val="20"/>
                <w:szCs w:val="20"/>
              </w:rPr>
              <w:t>3、监控录像不清晰，有损坏，未按规定时间保存的，每发现一处扣0.5分</w:t>
            </w:r>
          </w:p>
          <w:p>
            <w:pPr>
              <w:spacing w:line="240" w:lineRule="exact"/>
              <w:rPr>
                <w:rFonts w:ascii="宋体" w:hAnsi="宋体"/>
                <w:color w:val="auto"/>
                <w:sz w:val="20"/>
                <w:szCs w:val="20"/>
              </w:rPr>
            </w:pPr>
            <w:r>
              <w:rPr>
                <w:rFonts w:hint="eastAsia" w:ascii="宋体" w:hAnsi="宋体"/>
                <w:color w:val="auto"/>
                <w:sz w:val="20"/>
                <w:szCs w:val="20"/>
              </w:rPr>
              <w:t>4、中央控制室制度缺失，值班不正常的，扣1分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（六）消防系统管理</w:t>
            </w:r>
          </w:p>
          <w:p>
            <w:pPr>
              <w:spacing w:line="240" w:lineRule="exact"/>
              <w:rPr>
                <w:rFonts w:ascii="宋体" w:hAnsi="宋体"/>
                <w:color w:val="auto"/>
                <w:sz w:val="20"/>
                <w:szCs w:val="20"/>
              </w:rPr>
            </w:pPr>
            <w:r>
              <w:rPr>
                <w:rFonts w:hint="eastAsia" w:ascii="宋体" w:hAnsi="宋体"/>
                <w:color w:val="auto"/>
                <w:sz w:val="20"/>
                <w:szCs w:val="20"/>
              </w:rPr>
              <w:t>1、消火栓柜、消防卷帘、灭火器、疏散指示灯、应急灯及应急工具等消防设施完好、有效，并定期组织检验、维修；</w:t>
            </w:r>
          </w:p>
          <w:p>
            <w:pPr>
              <w:spacing w:line="240" w:lineRule="exact"/>
              <w:rPr>
                <w:rFonts w:ascii="宋体" w:hAnsi="宋体"/>
                <w:color w:val="auto"/>
                <w:sz w:val="20"/>
                <w:szCs w:val="20"/>
              </w:rPr>
            </w:pPr>
            <w:r>
              <w:rPr>
                <w:rFonts w:hint="eastAsia" w:ascii="宋体" w:hAnsi="宋体"/>
                <w:color w:val="auto"/>
                <w:sz w:val="20"/>
                <w:szCs w:val="20"/>
              </w:rPr>
              <w:t>2、消防水泵、管网、闸门等设备运行正常，测试、维修、保养记录完整，水压正常。</w:t>
            </w:r>
          </w:p>
        </w:tc>
        <w:tc>
          <w:tcPr>
            <w:tcW w:w="527" w:type="dxa"/>
            <w:vAlign w:val="center"/>
          </w:tcPr>
          <w:p>
            <w:pPr>
              <w:widowControl/>
              <w:spacing w:before="100" w:beforeAutospacing="1" w:after="100" w:afterAutospacing="1"/>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4</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1、消火栓柜、消防卷帘、灭火器等消防设施有缺失，失效，每发现一处扣0.5分；未定期检修，每发现一处扣0.2分</w:t>
            </w:r>
          </w:p>
          <w:p>
            <w:pPr>
              <w:spacing w:line="240" w:lineRule="exact"/>
              <w:rPr>
                <w:rFonts w:ascii="宋体" w:hAnsi="宋体"/>
                <w:color w:val="auto"/>
                <w:sz w:val="20"/>
                <w:szCs w:val="20"/>
              </w:rPr>
            </w:pPr>
            <w:r>
              <w:rPr>
                <w:rFonts w:hint="eastAsia" w:ascii="宋体" w:hAnsi="宋体"/>
                <w:color w:val="auto"/>
                <w:sz w:val="20"/>
                <w:szCs w:val="20"/>
              </w:rPr>
              <w:t>2、消防水泵、管网、闸门等设备测试、维修、保养记录不清晰，有缺失的，每发现一处扣0.2分</w:t>
            </w:r>
          </w:p>
          <w:p>
            <w:pPr>
              <w:spacing w:line="240" w:lineRule="exact"/>
              <w:rPr>
                <w:rFonts w:ascii="宋体" w:hAnsi="宋体"/>
                <w:color w:val="auto"/>
                <w:sz w:val="20"/>
                <w:szCs w:val="20"/>
              </w:rPr>
            </w:pPr>
            <w:r>
              <w:rPr>
                <w:rFonts w:hint="eastAsia" w:ascii="宋体" w:hAnsi="宋体"/>
                <w:color w:val="auto"/>
                <w:sz w:val="20"/>
                <w:szCs w:val="20"/>
              </w:rPr>
              <w:t>3、消防水压未达到规定范围的，扣2分</w:t>
            </w:r>
          </w:p>
          <w:p>
            <w:pPr>
              <w:spacing w:line="240" w:lineRule="exact"/>
              <w:rPr>
                <w:rFonts w:ascii="宋体" w:hAnsi="宋体"/>
                <w:color w:val="auto"/>
                <w:sz w:val="20"/>
                <w:szCs w:val="20"/>
              </w:rPr>
            </w:pPr>
            <w:r>
              <w:rPr>
                <w:rFonts w:hint="eastAsia" w:ascii="宋体" w:hAnsi="宋体"/>
                <w:color w:val="auto"/>
                <w:sz w:val="20"/>
                <w:szCs w:val="20"/>
              </w:rPr>
              <w:t>4、消防系统运行不正常、故障多，存在严重安全隐患的直接适用重要条款</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（七）电梯系统管理</w:t>
            </w:r>
          </w:p>
          <w:p>
            <w:pPr>
              <w:spacing w:line="240" w:lineRule="exact"/>
              <w:rPr>
                <w:rFonts w:ascii="宋体" w:hAnsi="宋体"/>
                <w:color w:val="auto"/>
                <w:sz w:val="20"/>
                <w:szCs w:val="20"/>
              </w:rPr>
            </w:pPr>
            <w:r>
              <w:rPr>
                <w:rFonts w:hint="eastAsia" w:ascii="宋体" w:hAnsi="宋体"/>
                <w:color w:val="auto"/>
                <w:sz w:val="20"/>
                <w:szCs w:val="20"/>
              </w:rPr>
              <w:t>1、准用（合格）证、紧急电话和乘客注意事项置于轿厢醒目位置；</w:t>
            </w:r>
          </w:p>
          <w:p>
            <w:pPr>
              <w:spacing w:line="240" w:lineRule="exact"/>
              <w:rPr>
                <w:rFonts w:ascii="宋体" w:hAnsi="宋体"/>
                <w:color w:val="auto"/>
                <w:sz w:val="20"/>
                <w:szCs w:val="20"/>
              </w:rPr>
            </w:pPr>
            <w:r>
              <w:rPr>
                <w:rFonts w:hint="eastAsia" w:ascii="宋体" w:hAnsi="宋体"/>
                <w:color w:val="auto"/>
                <w:sz w:val="20"/>
                <w:szCs w:val="20"/>
              </w:rPr>
              <w:t>2、电梯维修保养合同规范，监管措施得力；</w:t>
            </w:r>
          </w:p>
          <w:p>
            <w:pPr>
              <w:spacing w:line="240" w:lineRule="exact"/>
              <w:rPr>
                <w:rFonts w:ascii="宋体" w:hAnsi="宋体"/>
                <w:color w:val="auto"/>
                <w:sz w:val="20"/>
                <w:szCs w:val="20"/>
              </w:rPr>
            </w:pPr>
            <w:r>
              <w:rPr>
                <w:rFonts w:hint="eastAsia" w:ascii="宋体" w:hAnsi="宋体"/>
                <w:color w:val="auto"/>
                <w:sz w:val="20"/>
                <w:szCs w:val="20"/>
              </w:rPr>
              <w:t>3、电梯机房通风、照明情况良好</w:t>
            </w:r>
          </w:p>
          <w:p>
            <w:pPr>
              <w:spacing w:line="240" w:lineRule="exact"/>
              <w:rPr>
                <w:rFonts w:ascii="宋体" w:hAnsi="宋体"/>
                <w:color w:val="auto"/>
                <w:sz w:val="20"/>
                <w:szCs w:val="20"/>
              </w:rPr>
            </w:pPr>
            <w:r>
              <w:rPr>
                <w:rFonts w:hint="eastAsia" w:ascii="宋体" w:hAnsi="宋体"/>
                <w:color w:val="auto"/>
                <w:sz w:val="20"/>
                <w:szCs w:val="20"/>
              </w:rPr>
              <w:t>4、电梯轿厢、井道内保持清洁，轿厢广告设置有序，无乱贴、乱画</w:t>
            </w:r>
          </w:p>
          <w:p>
            <w:pPr>
              <w:spacing w:line="240" w:lineRule="exact"/>
              <w:rPr>
                <w:rFonts w:ascii="宋体" w:hAnsi="宋体"/>
                <w:color w:val="auto"/>
                <w:sz w:val="20"/>
                <w:szCs w:val="20"/>
              </w:rPr>
            </w:pPr>
            <w:r>
              <w:rPr>
                <w:rFonts w:hint="eastAsia" w:ascii="宋体" w:hAnsi="宋体"/>
                <w:color w:val="auto"/>
                <w:sz w:val="20"/>
                <w:szCs w:val="20"/>
              </w:rPr>
              <w:t>5、电梯运行平稳，维修、保养、检修记录完整；</w:t>
            </w:r>
          </w:p>
          <w:p>
            <w:pPr>
              <w:spacing w:line="240" w:lineRule="exact"/>
              <w:rPr>
                <w:rFonts w:ascii="宋体" w:hAnsi="宋体"/>
                <w:color w:val="auto"/>
                <w:sz w:val="20"/>
                <w:szCs w:val="20"/>
              </w:rPr>
            </w:pPr>
            <w:r>
              <w:rPr>
                <w:rFonts w:hint="eastAsia" w:ascii="宋体" w:hAnsi="宋体"/>
                <w:color w:val="auto"/>
                <w:sz w:val="20"/>
                <w:szCs w:val="20"/>
              </w:rPr>
              <w:t>6、机房配置的专用工具齐全，使用方便；</w:t>
            </w:r>
          </w:p>
          <w:p>
            <w:pPr>
              <w:spacing w:line="240" w:lineRule="exact"/>
              <w:rPr>
                <w:rFonts w:ascii="宋体" w:hAnsi="宋体"/>
                <w:color w:val="auto"/>
                <w:sz w:val="20"/>
                <w:szCs w:val="20"/>
              </w:rPr>
            </w:pPr>
            <w:r>
              <w:rPr>
                <w:rFonts w:hint="eastAsia" w:ascii="宋体" w:hAnsi="宋体"/>
                <w:color w:val="auto"/>
                <w:sz w:val="20"/>
                <w:szCs w:val="20"/>
              </w:rPr>
              <w:t>7、电梯机房配有平层标志线；</w:t>
            </w:r>
          </w:p>
          <w:p>
            <w:pPr>
              <w:spacing w:line="240" w:lineRule="exact"/>
              <w:rPr>
                <w:rFonts w:ascii="宋体" w:hAnsi="宋体"/>
                <w:color w:val="auto"/>
                <w:sz w:val="20"/>
                <w:szCs w:val="20"/>
              </w:rPr>
            </w:pPr>
            <w:r>
              <w:rPr>
                <w:rFonts w:hint="eastAsia" w:ascii="宋体" w:hAnsi="宋体"/>
                <w:color w:val="auto"/>
                <w:sz w:val="20"/>
                <w:szCs w:val="20"/>
              </w:rPr>
              <w:t>8、电梯按合同约定时间运行，出现故障，维修人员规定时间内到达现场。</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1、准用（合格）证、紧急电话和乘客注意事项等标识缺失的，扣0.5分</w:t>
            </w:r>
          </w:p>
          <w:p>
            <w:pPr>
              <w:spacing w:line="240" w:lineRule="exact"/>
              <w:rPr>
                <w:rFonts w:ascii="宋体" w:hAnsi="宋体"/>
                <w:color w:val="auto"/>
                <w:sz w:val="20"/>
                <w:szCs w:val="20"/>
              </w:rPr>
            </w:pPr>
            <w:r>
              <w:rPr>
                <w:rFonts w:hint="eastAsia" w:ascii="宋体" w:hAnsi="宋体"/>
                <w:color w:val="auto"/>
                <w:sz w:val="20"/>
                <w:szCs w:val="20"/>
              </w:rPr>
              <w:t>2、维保合同签订不规范，约定不清晰的，扣0.5分</w:t>
            </w:r>
          </w:p>
          <w:p>
            <w:pPr>
              <w:spacing w:line="240" w:lineRule="exact"/>
              <w:rPr>
                <w:rFonts w:ascii="宋体" w:hAnsi="宋体"/>
                <w:color w:val="auto"/>
                <w:sz w:val="20"/>
                <w:szCs w:val="20"/>
              </w:rPr>
            </w:pPr>
            <w:r>
              <w:rPr>
                <w:rFonts w:hint="eastAsia" w:ascii="宋体" w:hAnsi="宋体"/>
                <w:color w:val="auto"/>
                <w:sz w:val="20"/>
                <w:szCs w:val="20"/>
              </w:rPr>
              <w:t>3、电梯机房通风、照明等设施设备缺失，每发现一处扣0.2分</w:t>
            </w:r>
          </w:p>
          <w:p>
            <w:pPr>
              <w:spacing w:line="240" w:lineRule="exact"/>
              <w:rPr>
                <w:rFonts w:ascii="宋体" w:hAnsi="宋体"/>
                <w:color w:val="auto"/>
                <w:sz w:val="20"/>
                <w:szCs w:val="20"/>
              </w:rPr>
            </w:pPr>
            <w:r>
              <w:rPr>
                <w:rFonts w:hint="eastAsia" w:ascii="宋体" w:hAnsi="宋体"/>
                <w:color w:val="auto"/>
                <w:sz w:val="20"/>
                <w:szCs w:val="20"/>
              </w:rPr>
              <w:t>4、电梯桥厢、井道内等清洁卫生差、存在乱贴、乱画等情况，每发现一处扣0.2分</w:t>
            </w:r>
          </w:p>
          <w:p>
            <w:pPr>
              <w:spacing w:line="240" w:lineRule="exact"/>
              <w:rPr>
                <w:rFonts w:ascii="宋体" w:hAnsi="宋体"/>
                <w:color w:val="auto"/>
                <w:sz w:val="20"/>
                <w:szCs w:val="20"/>
              </w:rPr>
            </w:pPr>
            <w:r>
              <w:rPr>
                <w:rFonts w:hint="eastAsia" w:ascii="宋体" w:hAnsi="宋体"/>
                <w:color w:val="auto"/>
                <w:sz w:val="20"/>
                <w:szCs w:val="20"/>
              </w:rPr>
              <w:t>5、电梯维修、保养、检修记录不规范、不清晰，有缺失的，扣0.5分</w:t>
            </w:r>
          </w:p>
          <w:p>
            <w:pPr>
              <w:spacing w:line="240" w:lineRule="exact"/>
              <w:rPr>
                <w:rFonts w:ascii="宋体" w:hAnsi="宋体"/>
                <w:color w:val="auto"/>
                <w:sz w:val="20"/>
                <w:szCs w:val="20"/>
              </w:rPr>
            </w:pPr>
            <w:r>
              <w:rPr>
                <w:rFonts w:hint="eastAsia" w:ascii="宋体" w:hAnsi="宋体"/>
                <w:color w:val="auto"/>
                <w:sz w:val="20"/>
                <w:szCs w:val="20"/>
              </w:rPr>
              <w:t>6、机房配置专用工具有缺失的，扣0.5分</w:t>
            </w:r>
          </w:p>
          <w:p>
            <w:pPr>
              <w:spacing w:line="240" w:lineRule="exact"/>
              <w:rPr>
                <w:rFonts w:ascii="宋体" w:hAnsi="宋体"/>
                <w:color w:val="auto"/>
                <w:sz w:val="20"/>
                <w:szCs w:val="20"/>
              </w:rPr>
            </w:pPr>
            <w:r>
              <w:rPr>
                <w:rFonts w:hint="eastAsia" w:ascii="宋体" w:hAnsi="宋体"/>
                <w:color w:val="auto"/>
                <w:sz w:val="20"/>
                <w:szCs w:val="20"/>
              </w:rPr>
              <w:t>7、电梯机房未配有平层标志线的，扣0.5分</w:t>
            </w:r>
          </w:p>
          <w:p>
            <w:pPr>
              <w:spacing w:line="240" w:lineRule="exact"/>
              <w:rPr>
                <w:rFonts w:ascii="宋体" w:hAnsi="宋体"/>
                <w:color w:val="auto"/>
                <w:sz w:val="20"/>
                <w:szCs w:val="20"/>
              </w:rPr>
            </w:pPr>
            <w:r>
              <w:rPr>
                <w:rFonts w:hint="eastAsia" w:ascii="宋体" w:hAnsi="宋体"/>
                <w:color w:val="auto"/>
                <w:sz w:val="20"/>
                <w:szCs w:val="20"/>
              </w:rPr>
              <w:t>8、电梯未按约定时间运行，出现故障反应慢的，扣0.5分</w:t>
            </w:r>
          </w:p>
          <w:p>
            <w:pPr>
              <w:spacing w:line="240" w:lineRule="exact"/>
              <w:rPr>
                <w:rFonts w:ascii="宋体" w:hAnsi="宋体"/>
                <w:color w:val="auto"/>
                <w:sz w:val="20"/>
                <w:szCs w:val="20"/>
              </w:rPr>
            </w:pPr>
            <w:r>
              <w:rPr>
                <w:rFonts w:hint="eastAsia" w:ascii="宋体" w:hAnsi="宋体"/>
                <w:color w:val="auto"/>
                <w:sz w:val="20"/>
                <w:szCs w:val="20"/>
              </w:rPr>
              <w:t>9、电梯存在严重安全隐患的直接适用重要条款。</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b/>
                <w:color w:val="auto"/>
                <w:sz w:val="20"/>
                <w:szCs w:val="20"/>
              </w:rPr>
            </w:pPr>
            <w:r>
              <w:rPr>
                <w:rFonts w:hint="eastAsia" w:ascii="宋体" w:hAnsi="宋体"/>
                <w:color w:val="auto"/>
                <w:sz w:val="20"/>
                <w:szCs w:val="20"/>
              </w:rPr>
              <w:t>（八）给排水系统管理</w:t>
            </w:r>
          </w:p>
          <w:p>
            <w:pPr>
              <w:spacing w:line="240" w:lineRule="exact"/>
              <w:rPr>
                <w:rFonts w:ascii="宋体" w:hAnsi="宋体"/>
                <w:color w:val="auto"/>
                <w:sz w:val="20"/>
                <w:szCs w:val="20"/>
              </w:rPr>
            </w:pPr>
            <w:r>
              <w:rPr>
                <w:rFonts w:hint="eastAsia" w:ascii="宋体" w:hAnsi="宋体"/>
                <w:color w:val="auto"/>
                <w:sz w:val="20"/>
                <w:szCs w:val="20"/>
              </w:rPr>
              <w:t>1、备有《二次供水卫生许可证》，水质定期检测，符合卫生标准，人员持证上岗；</w:t>
            </w:r>
          </w:p>
          <w:p>
            <w:pPr>
              <w:spacing w:line="240" w:lineRule="exact"/>
              <w:rPr>
                <w:rFonts w:ascii="宋体" w:hAnsi="宋体"/>
                <w:color w:val="auto"/>
                <w:sz w:val="20"/>
                <w:szCs w:val="20"/>
              </w:rPr>
            </w:pPr>
            <w:r>
              <w:rPr>
                <w:rFonts w:hint="eastAsia" w:ascii="宋体" w:hAnsi="宋体"/>
                <w:color w:val="auto"/>
                <w:sz w:val="20"/>
                <w:szCs w:val="20"/>
              </w:rPr>
              <w:t>2、给排水及中水系统设备完好、运行正常，日检查，月、季、年保养制度完善；</w:t>
            </w:r>
          </w:p>
          <w:p>
            <w:pPr>
              <w:spacing w:line="240" w:lineRule="exact"/>
              <w:rPr>
                <w:rFonts w:ascii="宋体" w:hAnsi="宋体"/>
                <w:color w:val="auto"/>
                <w:sz w:val="20"/>
                <w:szCs w:val="20"/>
              </w:rPr>
            </w:pPr>
            <w:r>
              <w:rPr>
                <w:rFonts w:hint="eastAsia" w:ascii="宋体" w:hAnsi="宋体"/>
                <w:color w:val="auto"/>
                <w:sz w:val="20"/>
                <w:szCs w:val="20"/>
              </w:rPr>
              <w:t>3、水箱盖设有密封条、防蚊网并上锁，水箱周边无污染源，定期清洗、消毒、检查记录完整；</w:t>
            </w:r>
          </w:p>
          <w:p>
            <w:pPr>
              <w:spacing w:line="240" w:lineRule="exact"/>
              <w:rPr>
                <w:rFonts w:ascii="宋体" w:hAnsi="宋体"/>
                <w:color w:val="auto"/>
                <w:sz w:val="20"/>
                <w:szCs w:val="20"/>
              </w:rPr>
            </w:pPr>
            <w:r>
              <w:rPr>
                <w:rFonts w:hint="eastAsia" w:ascii="宋体" w:hAnsi="宋体"/>
                <w:color w:val="auto"/>
                <w:sz w:val="20"/>
                <w:szCs w:val="20"/>
              </w:rPr>
              <w:t>4、水泵、阀门、管网等设备名称、流向、运行状态标志清晰，无锈蚀、无跑冒滴漏、无污染；</w:t>
            </w:r>
          </w:p>
          <w:p>
            <w:pPr>
              <w:spacing w:line="240" w:lineRule="exact"/>
              <w:rPr>
                <w:rFonts w:hint="eastAsia" w:ascii="宋体" w:hAnsi="宋体"/>
                <w:color w:val="auto"/>
                <w:sz w:val="20"/>
                <w:szCs w:val="20"/>
              </w:rPr>
            </w:pPr>
            <w:r>
              <w:rPr>
                <w:rFonts w:hint="eastAsia" w:ascii="宋体" w:hAnsi="宋体"/>
                <w:color w:val="auto"/>
                <w:sz w:val="20"/>
                <w:szCs w:val="20"/>
              </w:rPr>
              <w:t>5、限水、停水有审批流程，按规定时间通知用户；</w:t>
            </w:r>
          </w:p>
          <w:p>
            <w:pPr>
              <w:spacing w:line="240" w:lineRule="exact"/>
              <w:rPr>
                <w:rFonts w:hint="eastAsia" w:ascii="宋体" w:hAnsi="宋体"/>
                <w:color w:val="auto"/>
                <w:sz w:val="20"/>
                <w:szCs w:val="20"/>
              </w:rPr>
            </w:pPr>
            <w:r>
              <w:rPr>
                <w:rFonts w:hint="eastAsia" w:ascii="宋体" w:hAnsi="宋体"/>
                <w:color w:val="auto"/>
                <w:sz w:val="20"/>
                <w:szCs w:val="20"/>
              </w:rPr>
              <w:t>6、排水系统设备完好运行正常；雨水系统排水通畅，天面、地面、地下室无积水，抽水泵工作正常且有记录；</w:t>
            </w:r>
          </w:p>
          <w:p>
            <w:pPr>
              <w:spacing w:line="240" w:lineRule="exact"/>
              <w:rPr>
                <w:rFonts w:ascii="宋体" w:hAnsi="宋体"/>
                <w:color w:val="auto"/>
                <w:sz w:val="20"/>
                <w:szCs w:val="20"/>
              </w:rPr>
            </w:pPr>
            <w:r>
              <w:rPr>
                <w:rFonts w:hint="eastAsia" w:ascii="宋体" w:hAnsi="宋体"/>
                <w:color w:val="auto"/>
                <w:sz w:val="20"/>
                <w:szCs w:val="20"/>
              </w:rPr>
              <w:t>7、排污系统与设施运行正常；化粪池按计划清掏。</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3</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1、《二次供水卫生许可证》缺失，扣0.5分；未定期进行水质检查，扣1分；人员未执证上岗，扣0.5分</w:t>
            </w:r>
          </w:p>
          <w:p>
            <w:pPr>
              <w:spacing w:line="240" w:lineRule="exact"/>
              <w:rPr>
                <w:rFonts w:ascii="宋体" w:hAnsi="宋体"/>
                <w:color w:val="auto"/>
                <w:sz w:val="20"/>
                <w:szCs w:val="20"/>
              </w:rPr>
            </w:pPr>
            <w:r>
              <w:rPr>
                <w:rFonts w:hint="eastAsia" w:ascii="宋体" w:hAnsi="宋体"/>
                <w:color w:val="auto"/>
                <w:sz w:val="20"/>
                <w:szCs w:val="20"/>
              </w:rPr>
              <w:t>2、设备运行检查记录缺失，不规范，扣0.2分；保养制度缺失或不完善扣0.2分</w:t>
            </w:r>
          </w:p>
          <w:p>
            <w:pPr>
              <w:spacing w:line="240" w:lineRule="exact"/>
              <w:rPr>
                <w:rFonts w:ascii="宋体" w:hAnsi="宋体"/>
                <w:color w:val="auto"/>
                <w:sz w:val="20"/>
                <w:szCs w:val="20"/>
              </w:rPr>
            </w:pPr>
            <w:r>
              <w:rPr>
                <w:rFonts w:hint="eastAsia" w:ascii="宋体" w:hAnsi="宋体"/>
                <w:color w:val="auto"/>
                <w:sz w:val="20"/>
                <w:szCs w:val="20"/>
              </w:rPr>
              <w:t>3、水箱无相应的防护措施，扣0.5分；水箱周边卫生差，扣0.2分；水箱未定期清洗、消毒、检查扣0.5分</w:t>
            </w:r>
          </w:p>
          <w:p>
            <w:pPr>
              <w:spacing w:line="240" w:lineRule="exact"/>
              <w:rPr>
                <w:rFonts w:ascii="宋体" w:hAnsi="宋体"/>
                <w:color w:val="auto"/>
                <w:sz w:val="20"/>
                <w:szCs w:val="20"/>
              </w:rPr>
            </w:pPr>
            <w:r>
              <w:rPr>
                <w:rFonts w:hint="eastAsia" w:ascii="宋体" w:hAnsi="宋体"/>
                <w:color w:val="auto"/>
                <w:sz w:val="20"/>
                <w:szCs w:val="20"/>
              </w:rPr>
              <w:t>4、设备名称、流向等标识缺失、不清晰、不整洁，每发现一处扣0.2分</w:t>
            </w:r>
          </w:p>
          <w:p>
            <w:pPr>
              <w:spacing w:line="240" w:lineRule="exact"/>
              <w:rPr>
                <w:rFonts w:hint="eastAsia" w:ascii="宋体" w:hAnsi="宋体" w:eastAsia="宋体"/>
                <w:color w:val="auto"/>
                <w:sz w:val="20"/>
                <w:szCs w:val="20"/>
                <w:lang w:eastAsia="zh-CN"/>
              </w:rPr>
            </w:pPr>
            <w:r>
              <w:rPr>
                <w:rFonts w:hint="eastAsia" w:ascii="宋体" w:hAnsi="宋体"/>
                <w:color w:val="auto"/>
                <w:sz w:val="20"/>
                <w:szCs w:val="20"/>
              </w:rPr>
              <w:t>5、限水、停水等未按规定通知用户的，扣0.5</w:t>
            </w:r>
            <w:r>
              <w:rPr>
                <w:rFonts w:hint="eastAsia" w:ascii="宋体" w:hAnsi="宋体"/>
                <w:color w:val="auto"/>
                <w:sz w:val="20"/>
                <w:szCs w:val="20"/>
                <w:lang w:eastAsia="zh-CN"/>
              </w:rPr>
              <w:t>分</w:t>
            </w:r>
          </w:p>
          <w:p>
            <w:pPr>
              <w:spacing w:line="240" w:lineRule="exact"/>
              <w:rPr>
                <w:rFonts w:hint="eastAsia" w:ascii="宋体" w:hAnsi="宋体"/>
                <w:color w:val="auto"/>
                <w:sz w:val="20"/>
                <w:szCs w:val="20"/>
              </w:rPr>
            </w:pPr>
            <w:r>
              <w:rPr>
                <w:rFonts w:hint="eastAsia" w:ascii="宋体" w:hAnsi="宋体"/>
                <w:color w:val="auto"/>
                <w:sz w:val="20"/>
                <w:szCs w:val="20"/>
              </w:rPr>
              <w:t>6、雨水系统排水堵塞，天面、地面、地下室有积水，每发现一处扣0.2分；抽水泵工作不正常，无工作记录，扣0.5分</w:t>
            </w:r>
          </w:p>
          <w:p>
            <w:pPr>
              <w:spacing w:line="240" w:lineRule="exact"/>
              <w:rPr>
                <w:rFonts w:ascii="宋体" w:hAnsi="宋体"/>
                <w:color w:val="auto"/>
                <w:sz w:val="20"/>
                <w:szCs w:val="20"/>
              </w:rPr>
            </w:pPr>
            <w:r>
              <w:rPr>
                <w:rFonts w:hint="eastAsia" w:ascii="宋体" w:hAnsi="宋体"/>
                <w:color w:val="auto"/>
                <w:sz w:val="20"/>
                <w:szCs w:val="20"/>
              </w:rPr>
              <w:t>7、排污管道堵塞，化粪池未按计划清掏，每发现一处扣0.2分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（九）避雷系统管理</w:t>
            </w:r>
          </w:p>
          <w:p>
            <w:pPr>
              <w:spacing w:line="240" w:lineRule="exact"/>
              <w:rPr>
                <w:rFonts w:ascii="宋体" w:hAnsi="宋体"/>
                <w:color w:val="auto"/>
                <w:sz w:val="20"/>
                <w:szCs w:val="20"/>
              </w:rPr>
            </w:pPr>
            <w:r>
              <w:rPr>
                <w:rFonts w:hint="eastAsia" w:ascii="宋体" w:hAnsi="宋体"/>
                <w:color w:val="auto"/>
                <w:sz w:val="20"/>
                <w:szCs w:val="20"/>
              </w:rPr>
              <w:t>1、备有避雷设施位置平面图；</w:t>
            </w:r>
          </w:p>
          <w:p>
            <w:pPr>
              <w:spacing w:line="240" w:lineRule="exact"/>
              <w:rPr>
                <w:rFonts w:ascii="宋体" w:hAnsi="宋体"/>
                <w:color w:val="auto"/>
                <w:sz w:val="20"/>
                <w:szCs w:val="20"/>
              </w:rPr>
            </w:pPr>
            <w:r>
              <w:rPr>
                <w:rFonts w:hint="eastAsia" w:ascii="宋体" w:hAnsi="宋体"/>
                <w:color w:val="auto"/>
                <w:sz w:val="20"/>
                <w:szCs w:val="20"/>
              </w:rPr>
              <w:t>2、避雷设施定期检查、测试，记录完整</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1、避雷设施位置平面图缺失，扣0.2分</w:t>
            </w:r>
          </w:p>
          <w:p>
            <w:pPr>
              <w:rPr>
                <w:color w:val="auto"/>
                <w:sz w:val="20"/>
                <w:szCs w:val="20"/>
              </w:rPr>
            </w:pPr>
            <w:r>
              <w:rPr>
                <w:rFonts w:hint="eastAsia"/>
                <w:color w:val="auto"/>
                <w:sz w:val="20"/>
                <w:szCs w:val="20"/>
              </w:rPr>
              <w:t>2、未定期检查、测试的，扣0.2分，相关记录缺失的，扣0.2分</w:t>
            </w:r>
          </w:p>
        </w:tc>
        <w:tc>
          <w:tcPr>
            <w:tcW w:w="555" w:type="dxa"/>
            <w:gridSpan w:val="2"/>
            <w:vAlign w:val="center"/>
          </w:tcPr>
          <w:p>
            <w:pPr>
              <w:rPr>
                <w:rFonts w:hint="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（十）节能降耗计划与措施</w:t>
            </w:r>
          </w:p>
          <w:p>
            <w:pPr>
              <w:spacing w:line="240" w:lineRule="exact"/>
              <w:rPr>
                <w:rFonts w:ascii="宋体" w:hAnsi="宋体"/>
                <w:color w:val="auto"/>
                <w:sz w:val="20"/>
                <w:szCs w:val="20"/>
              </w:rPr>
            </w:pPr>
            <w:r>
              <w:rPr>
                <w:rFonts w:hint="eastAsia" w:ascii="宋体" w:hAnsi="宋体"/>
                <w:color w:val="auto"/>
                <w:sz w:val="20"/>
                <w:szCs w:val="20"/>
              </w:rPr>
              <w:t>1、建立能耗定期监控、统计、分析制度；</w:t>
            </w:r>
          </w:p>
          <w:p>
            <w:pPr>
              <w:spacing w:line="240" w:lineRule="exact"/>
              <w:rPr>
                <w:rFonts w:ascii="宋体" w:hAnsi="宋体"/>
                <w:color w:val="auto"/>
                <w:sz w:val="20"/>
                <w:szCs w:val="20"/>
              </w:rPr>
            </w:pPr>
            <w:r>
              <w:rPr>
                <w:rFonts w:hint="eastAsia" w:ascii="宋体" w:hAnsi="宋体"/>
                <w:color w:val="auto"/>
                <w:sz w:val="20"/>
                <w:szCs w:val="20"/>
              </w:rPr>
              <w:t>2、制定节能降耗计划与实施方案。</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1、相关制度缺失，扣0.5分</w:t>
            </w:r>
          </w:p>
          <w:p>
            <w:pPr>
              <w:rPr>
                <w:rFonts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2、缺相关计划与实施方案的，扣0.5分</w:t>
            </w:r>
          </w:p>
        </w:tc>
        <w:tc>
          <w:tcPr>
            <w:tcW w:w="555" w:type="dxa"/>
            <w:gridSpan w:val="2"/>
            <w:vAlign w:val="center"/>
          </w:tcPr>
          <w:p>
            <w:pPr>
              <w:rPr>
                <w:rFonts w:hint="eastAsia" w:asciiTheme="minorEastAsia" w:hAnsiTheme="minorEastAsia" w:eastAsia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六</w:t>
            </w:r>
          </w:p>
        </w:tc>
        <w:tc>
          <w:tcPr>
            <w:tcW w:w="2477" w:type="dxa"/>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秩序</w:t>
            </w:r>
            <w:r>
              <w:rPr>
                <w:rFonts w:ascii="宋体" w:hAnsi="宋体"/>
                <w:b/>
                <w:bCs/>
                <w:color w:val="auto"/>
                <w:kern w:val="0"/>
                <w:sz w:val="18"/>
                <w:szCs w:val="18"/>
              </w:rPr>
              <w:t>、消防、车辆管理</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14</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1、小区基本实行封闭式管理</w:t>
            </w:r>
            <w:r>
              <w:rPr>
                <w:rFonts w:hint="eastAsia" w:ascii="宋体" w:hAnsi="宋体"/>
                <w:color w:val="auto"/>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1、小区岗位分布不合理，存在治安盲点每发现一处扣0.2分</w:t>
            </w:r>
          </w:p>
          <w:p>
            <w:pPr>
              <w:spacing w:line="240" w:lineRule="exact"/>
              <w:rPr>
                <w:rFonts w:ascii="宋体" w:hAnsi="宋体"/>
                <w:color w:val="auto"/>
                <w:sz w:val="20"/>
                <w:szCs w:val="20"/>
              </w:rPr>
            </w:pPr>
            <w:r>
              <w:rPr>
                <w:rFonts w:hint="eastAsia" w:ascii="宋体" w:hAnsi="宋体"/>
                <w:color w:val="auto"/>
                <w:sz w:val="20"/>
                <w:szCs w:val="20"/>
              </w:rPr>
              <w:t>2、建立人员、物品、车辆出入管理制度并严格执行，未建立或执行不严格扣0.5分</w:t>
            </w:r>
          </w:p>
          <w:p>
            <w:pPr>
              <w:spacing w:line="240" w:lineRule="exact"/>
              <w:rPr>
                <w:rFonts w:ascii="宋体" w:hAnsi="宋体"/>
                <w:color w:val="auto"/>
                <w:sz w:val="20"/>
                <w:szCs w:val="20"/>
              </w:rPr>
            </w:pPr>
            <w:r>
              <w:rPr>
                <w:rFonts w:hint="eastAsia" w:ascii="宋体" w:hAnsi="宋体"/>
                <w:color w:val="auto"/>
                <w:sz w:val="20"/>
                <w:szCs w:val="20"/>
              </w:rPr>
              <w:t>3、发现小广告、乱张贴等每处扣</w:t>
            </w:r>
            <w:r>
              <w:rPr>
                <w:rFonts w:ascii="宋体" w:hAnsi="宋体"/>
                <w:color w:val="auto"/>
                <w:sz w:val="20"/>
                <w:szCs w:val="20"/>
              </w:rPr>
              <w:t>0.2</w:t>
            </w:r>
            <w:r>
              <w:rPr>
                <w:rFonts w:hint="eastAsia" w:ascii="宋体" w:hAnsi="宋体"/>
                <w:color w:val="auto"/>
                <w:sz w:val="20"/>
                <w:szCs w:val="20"/>
              </w:rPr>
              <w:t>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ascii="宋体" w:hAnsi="宋体"/>
                <w:color w:val="auto"/>
                <w:sz w:val="20"/>
                <w:szCs w:val="20"/>
              </w:rPr>
              <w:t>2、实行24小时值班及巡逻制度；秩序维护员熟悉小区的环境，文明值勤，训练有素，言语规范，认真负责</w:t>
            </w:r>
            <w:r>
              <w:rPr>
                <w:rFonts w:hint="eastAsia" w:ascii="宋体" w:hAnsi="宋体"/>
                <w:color w:val="auto"/>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1、建立值班及巡逻制度，并认真执行，未建立扣0.2分，每发现值班及巡逻记录一处不规范扣 0.1分</w:t>
            </w:r>
          </w:p>
          <w:p>
            <w:pPr>
              <w:spacing w:line="240" w:lineRule="exact"/>
              <w:rPr>
                <w:rFonts w:ascii="宋体" w:hAnsi="宋体"/>
                <w:color w:val="auto"/>
                <w:sz w:val="20"/>
                <w:szCs w:val="20"/>
              </w:rPr>
            </w:pPr>
            <w:r>
              <w:rPr>
                <w:rFonts w:hint="eastAsia" w:ascii="宋体" w:hAnsi="宋体"/>
                <w:color w:val="auto"/>
                <w:sz w:val="20"/>
                <w:szCs w:val="20"/>
              </w:rPr>
              <w:t>2、询问秩序维护员对小区的熟悉情况，不熟悉扣0.1分</w:t>
            </w:r>
          </w:p>
          <w:p>
            <w:pPr>
              <w:spacing w:line="240" w:lineRule="exact"/>
              <w:rPr>
                <w:rFonts w:ascii="宋体" w:hAnsi="宋体"/>
                <w:color w:val="auto"/>
                <w:sz w:val="20"/>
                <w:szCs w:val="20"/>
              </w:rPr>
            </w:pPr>
            <w:r>
              <w:rPr>
                <w:rFonts w:hint="eastAsia" w:ascii="宋体" w:hAnsi="宋体"/>
                <w:color w:val="auto"/>
                <w:sz w:val="20"/>
                <w:szCs w:val="20"/>
              </w:rPr>
              <w:t>3、建立培训、训练计划，并认真落实，每发现一人不文明执勤、言语不规范扣0.1分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3、消防设备、器材和安全疏散标识齐全、完好、清晰。</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w:t>
            </w:r>
          </w:p>
        </w:tc>
        <w:tc>
          <w:tcPr>
            <w:tcW w:w="5225" w:type="dxa"/>
            <w:vAlign w:val="center"/>
          </w:tcPr>
          <w:p>
            <w:pPr>
              <w:spacing w:line="240" w:lineRule="exact"/>
              <w:rPr>
                <w:color w:val="auto"/>
              </w:rPr>
            </w:pPr>
            <w:r>
              <w:rPr>
                <w:rFonts w:hint="eastAsia" w:ascii="宋体" w:hAnsi="宋体"/>
                <w:color w:val="auto"/>
                <w:sz w:val="20"/>
                <w:szCs w:val="20"/>
              </w:rPr>
              <w:t>每发现一项不符合的，扣0.2分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4、电线、水景、井渠、外墙、交通等安全标识明显，安防设施运行良好，不存在明显安全隐患。</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每发现一处不合格扣0.2分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5、制定消防安全制度、消防安全操作规程，</w:t>
            </w:r>
            <w:r>
              <w:rPr>
                <w:rFonts w:ascii="宋体" w:hAnsi="宋体"/>
                <w:color w:val="auto"/>
                <w:sz w:val="20"/>
                <w:szCs w:val="20"/>
              </w:rPr>
              <w:t>制定灭火和应急疏散预案</w:t>
            </w:r>
            <w:r>
              <w:rPr>
                <w:rFonts w:hint="eastAsia" w:ascii="宋体" w:hAnsi="宋体"/>
                <w:color w:val="auto"/>
                <w:sz w:val="20"/>
                <w:szCs w:val="20"/>
              </w:rPr>
              <w:t>；检测记录完整准确；安全疏散通道畅通，疏散标志和示意图设置合理、醒目；区域消防通道畅通，无杂物堆放，无违章占用；组织消防演练。</w:t>
            </w:r>
          </w:p>
          <w:p>
            <w:pPr>
              <w:spacing w:line="240" w:lineRule="exact"/>
              <w:rPr>
                <w:rFonts w:ascii="宋体" w:hAnsi="宋体"/>
                <w:color w:val="auto"/>
                <w:sz w:val="20"/>
                <w:szCs w:val="20"/>
              </w:rPr>
            </w:pP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3</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1、符合要求3分</w:t>
            </w:r>
          </w:p>
          <w:p>
            <w:pPr>
              <w:spacing w:line="240" w:lineRule="exact"/>
              <w:rPr>
                <w:rFonts w:ascii="宋体" w:hAnsi="宋体"/>
                <w:color w:val="auto"/>
                <w:sz w:val="20"/>
                <w:szCs w:val="20"/>
              </w:rPr>
            </w:pPr>
            <w:r>
              <w:rPr>
                <w:rFonts w:hint="eastAsia" w:ascii="宋体" w:hAnsi="宋体"/>
                <w:color w:val="auto"/>
                <w:sz w:val="20"/>
                <w:szCs w:val="20"/>
              </w:rPr>
              <w:t>2、每发现一处不符合规定扣 0.2分，消防设施悬挂及放置杂物以及卫生清洁差每处扣 0.2分</w:t>
            </w:r>
          </w:p>
          <w:p>
            <w:pPr>
              <w:spacing w:line="240" w:lineRule="exact"/>
              <w:rPr>
                <w:rFonts w:ascii="宋体" w:hAnsi="宋体"/>
                <w:color w:val="auto"/>
                <w:sz w:val="20"/>
                <w:szCs w:val="20"/>
              </w:rPr>
            </w:pPr>
            <w:r>
              <w:rPr>
                <w:rFonts w:hint="eastAsia" w:ascii="宋体" w:hAnsi="宋体"/>
                <w:color w:val="auto"/>
                <w:sz w:val="20"/>
                <w:szCs w:val="20"/>
              </w:rPr>
              <w:t>3、未建立灭火和应急疏散预案或未组织消防应急演练，扣0.5分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6</w:t>
            </w:r>
            <w:r>
              <w:rPr>
                <w:rFonts w:ascii="宋体" w:hAnsi="宋体"/>
                <w:color w:val="auto"/>
                <w:sz w:val="20"/>
                <w:szCs w:val="20"/>
              </w:rPr>
              <w:t>、机动车停车场管理制度完善，管理责任明确，车辆进出有登记</w:t>
            </w:r>
            <w:r>
              <w:rPr>
                <w:rFonts w:hint="eastAsia" w:ascii="宋体" w:hAnsi="宋体"/>
                <w:color w:val="auto"/>
                <w:sz w:val="20"/>
                <w:szCs w:val="20"/>
              </w:rPr>
              <w:t>；车辆停放按照规定收费，并在显要位置进行明码标价；提供车辆保管服务的，另行签订保管合同。</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1、建立了停车场管理制度，并认真执行，未建立扣0.5分</w:t>
            </w:r>
          </w:p>
          <w:p>
            <w:pPr>
              <w:spacing w:line="240" w:lineRule="exact"/>
              <w:rPr>
                <w:rFonts w:ascii="宋体" w:hAnsi="宋体"/>
                <w:color w:val="auto"/>
                <w:sz w:val="20"/>
                <w:szCs w:val="20"/>
              </w:rPr>
            </w:pPr>
            <w:r>
              <w:rPr>
                <w:rFonts w:hint="eastAsia" w:ascii="宋体" w:hAnsi="宋体"/>
                <w:color w:val="auto"/>
                <w:sz w:val="20"/>
                <w:szCs w:val="20"/>
              </w:rPr>
              <w:t>2、车场的标识、标志、标线不清晰、完善扣0.2分</w:t>
            </w:r>
          </w:p>
          <w:p>
            <w:pPr>
              <w:spacing w:line="240" w:lineRule="exact"/>
              <w:rPr>
                <w:rFonts w:ascii="宋体" w:hAnsi="宋体"/>
                <w:color w:val="auto"/>
                <w:sz w:val="20"/>
                <w:szCs w:val="20"/>
              </w:rPr>
            </w:pPr>
            <w:r>
              <w:rPr>
                <w:rFonts w:hint="eastAsia" w:ascii="宋体" w:hAnsi="宋体"/>
                <w:color w:val="auto"/>
                <w:sz w:val="20"/>
                <w:szCs w:val="20"/>
              </w:rPr>
              <w:t>3、建立了停车场管理规程，并认真执行，未建立扣0</w:t>
            </w:r>
            <w:r>
              <w:rPr>
                <w:rFonts w:ascii="宋体" w:hAnsi="宋体"/>
                <w:color w:val="auto"/>
                <w:sz w:val="20"/>
                <w:szCs w:val="20"/>
              </w:rPr>
              <w:t>.</w:t>
            </w:r>
            <w:r>
              <w:rPr>
                <w:rFonts w:hint="eastAsia" w:ascii="宋体" w:hAnsi="宋体"/>
                <w:color w:val="auto"/>
                <w:sz w:val="20"/>
                <w:szCs w:val="20"/>
              </w:rPr>
              <w:t>2分</w:t>
            </w:r>
          </w:p>
          <w:p>
            <w:pPr>
              <w:spacing w:line="240" w:lineRule="exact"/>
              <w:rPr>
                <w:rFonts w:ascii="宋体" w:hAnsi="宋体"/>
                <w:color w:val="auto"/>
                <w:sz w:val="20"/>
                <w:szCs w:val="20"/>
              </w:rPr>
            </w:pPr>
            <w:r>
              <w:rPr>
                <w:rFonts w:hint="eastAsia" w:ascii="宋体" w:hAnsi="宋体"/>
                <w:color w:val="auto"/>
                <w:sz w:val="20"/>
                <w:szCs w:val="20"/>
              </w:rPr>
              <w:t>4、车辆出入记录完善，未作记录扣0.5分，每发现一处记录不完善</w:t>
            </w:r>
            <w:r>
              <w:rPr>
                <w:rFonts w:hint="eastAsia" w:ascii="宋体" w:hAnsi="宋体"/>
                <w:color w:val="auto"/>
                <w:sz w:val="20"/>
                <w:szCs w:val="20"/>
                <w:lang w:eastAsia="zh-CN"/>
              </w:rPr>
              <w:t>扣</w:t>
            </w:r>
            <w:r>
              <w:rPr>
                <w:rFonts w:hint="eastAsia" w:ascii="宋体" w:hAnsi="宋体"/>
                <w:color w:val="auto"/>
                <w:sz w:val="20"/>
                <w:szCs w:val="20"/>
              </w:rPr>
              <w:t>0.1分</w:t>
            </w:r>
          </w:p>
          <w:p>
            <w:pPr>
              <w:spacing w:line="240" w:lineRule="exact"/>
              <w:rPr>
                <w:rFonts w:ascii="宋体" w:hAnsi="宋体"/>
                <w:color w:val="auto"/>
                <w:sz w:val="20"/>
                <w:szCs w:val="20"/>
              </w:rPr>
            </w:pPr>
            <w:r>
              <w:rPr>
                <w:rFonts w:hint="eastAsia" w:ascii="宋体" w:hAnsi="宋体"/>
                <w:color w:val="auto"/>
                <w:sz w:val="20"/>
                <w:szCs w:val="20"/>
              </w:rPr>
              <w:t>5、每发现一辆车乱停乱放扣0.2分</w:t>
            </w:r>
          </w:p>
          <w:p>
            <w:pPr>
              <w:spacing w:line="240" w:lineRule="exact"/>
              <w:rPr>
                <w:rFonts w:ascii="宋体" w:hAnsi="宋体"/>
                <w:color w:val="auto"/>
                <w:sz w:val="20"/>
                <w:szCs w:val="20"/>
              </w:rPr>
            </w:pPr>
            <w:r>
              <w:rPr>
                <w:rFonts w:hint="eastAsia" w:ascii="宋体" w:hAnsi="宋体"/>
                <w:color w:val="auto"/>
                <w:sz w:val="20"/>
                <w:szCs w:val="20"/>
              </w:rPr>
              <w:t>6、车辆停放未按照规定收费扣</w:t>
            </w:r>
            <w:r>
              <w:rPr>
                <w:rFonts w:ascii="宋体" w:hAnsi="宋体"/>
                <w:color w:val="auto"/>
                <w:sz w:val="20"/>
                <w:szCs w:val="20"/>
              </w:rPr>
              <w:t>0.5</w:t>
            </w:r>
            <w:r>
              <w:rPr>
                <w:rFonts w:hint="eastAsia" w:ascii="宋体" w:hAnsi="宋体"/>
                <w:color w:val="auto"/>
                <w:sz w:val="20"/>
                <w:szCs w:val="20"/>
              </w:rPr>
              <w:t>分，未在显要位置进行明码标价扣</w:t>
            </w:r>
            <w:r>
              <w:rPr>
                <w:rFonts w:ascii="宋体" w:hAnsi="宋体"/>
                <w:color w:val="auto"/>
                <w:sz w:val="20"/>
                <w:szCs w:val="20"/>
              </w:rPr>
              <w:t>0.</w:t>
            </w:r>
            <w:r>
              <w:rPr>
                <w:rFonts w:hint="eastAsia" w:ascii="宋体" w:hAnsi="宋体"/>
                <w:color w:val="auto"/>
                <w:sz w:val="20"/>
                <w:szCs w:val="20"/>
              </w:rPr>
              <w:t>2分</w:t>
            </w:r>
          </w:p>
          <w:p>
            <w:pPr>
              <w:spacing w:line="240" w:lineRule="exact"/>
              <w:rPr>
                <w:rFonts w:ascii="宋体" w:hAnsi="宋体"/>
                <w:color w:val="auto"/>
                <w:sz w:val="20"/>
                <w:szCs w:val="20"/>
              </w:rPr>
            </w:pPr>
            <w:r>
              <w:rPr>
                <w:rFonts w:hint="eastAsia" w:ascii="宋体" w:hAnsi="宋体"/>
                <w:color w:val="auto"/>
                <w:sz w:val="20"/>
                <w:szCs w:val="20"/>
              </w:rPr>
              <w:t>7、提供车辆保管服务未另行签订保管合同扣0.5分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7</w:t>
            </w:r>
            <w:r>
              <w:rPr>
                <w:rFonts w:ascii="宋体" w:hAnsi="宋体"/>
                <w:color w:val="auto"/>
                <w:sz w:val="20"/>
                <w:szCs w:val="20"/>
              </w:rPr>
              <w:t>、非机动车车辆管理制度完善，按规定位置停放，管理有序</w:t>
            </w:r>
            <w:r>
              <w:rPr>
                <w:rFonts w:hint="eastAsia" w:ascii="宋体" w:hAnsi="宋体"/>
                <w:color w:val="auto"/>
                <w:sz w:val="20"/>
                <w:szCs w:val="20"/>
              </w:rPr>
              <w:t>；电动车充电装置规范、安全，无私拉私接电线现象，</w:t>
            </w:r>
            <w:r>
              <w:rPr>
                <w:rFonts w:hint="eastAsia" w:ascii="宋体" w:hAnsi="宋体"/>
                <w:color w:val="auto"/>
                <w:kern w:val="0"/>
                <w:sz w:val="20"/>
                <w:szCs w:val="20"/>
              </w:rPr>
              <w:t>提供车辆保管服务的，另行签订了保管合同。</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1、未建立了非机动车辆管理制度</w:t>
            </w:r>
            <w:r>
              <w:rPr>
                <w:rFonts w:hint="eastAsia" w:ascii="宋体" w:hAnsi="宋体"/>
                <w:color w:val="auto"/>
                <w:sz w:val="20"/>
                <w:szCs w:val="20"/>
                <w:lang w:eastAsia="zh-CN"/>
              </w:rPr>
              <w:t>扣</w:t>
            </w:r>
            <w:r>
              <w:rPr>
                <w:rFonts w:hint="eastAsia" w:ascii="宋体" w:hAnsi="宋体"/>
                <w:color w:val="auto"/>
                <w:sz w:val="20"/>
                <w:szCs w:val="20"/>
              </w:rPr>
              <w:t>1分,不健全或落实不到位扣0.5分</w:t>
            </w:r>
          </w:p>
          <w:p>
            <w:pPr>
              <w:spacing w:line="240" w:lineRule="exact"/>
              <w:rPr>
                <w:rFonts w:ascii="宋体" w:hAnsi="宋体"/>
                <w:color w:val="auto"/>
                <w:sz w:val="20"/>
                <w:szCs w:val="20"/>
              </w:rPr>
            </w:pPr>
            <w:r>
              <w:rPr>
                <w:rFonts w:hint="eastAsia" w:ascii="宋体" w:hAnsi="宋体"/>
                <w:color w:val="auto"/>
                <w:sz w:val="20"/>
                <w:szCs w:val="20"/>
              </w:rPr>
              <w:t>2、非机动车辆集中停放、整齐，每发现一处乱停乱放扣0.2分</w:t>
            </w:r>
          </w:p>
          <w:p>
            <w:pPr>
              <w:spacing w:line="240" w:lineRule="exact"/>
              <w:rPr>
                <w:rFonts w:ascii="宋体" w:hAnsi="宋体"/>
                <w:color w:val="auto"/>
                <w:sz w:val="20"/>
                <w:szCs w:val="20"/>
              </w:rPr>
            </w:pPr>
            <w:r>
              <w:rPr>
                <w:rFonts w:hint="eastAsia" w:ascii="宋体" w:hAnsi="宋体"/>
                <w:color w:val="auto"/>
                <w:sz w:val="20"/>
                <w:szCs w:val="20"/>
              </w:rPr>
              <w:t>3、电动车充电不规范，每发现一处私拉电线充电的，扣0.5分</w:t>
            </w:r>
          </w:p>
          <w:p>
            <w:pPr>
              <w:spacing w:line="240" w:lineRule="exact"/>
              <w:rPr>
                <w:rFonts w:ascii="宋体" w:hAnsi="宋体"/>
                <w:color w:val="auto"/>
                <w:sz w:val="20"/>
                <w:szCs w:val="20"/>
              </w:rPr>
            </w:pPr>
            <w:r>
              <w:rPr>
                <w:rFonts w:hint="eastAsia" w:ascii="宋体" w:hAnsi="宋体"/>
                <w:color w:val="auto"/>
                <w:sz w:val="20"/>
                <w:szCs w:val="20"/>
              </w:rPr>
              <w:t>4、车辆停放未按照规定收费扣</w:t>
            </w:r>
            <w:r>
              <w:rPr>
                <w:rFonts w:ascii="宋体" w:hAnsi="宋体"/>
                <w:color w:val="auto"/>
                <w:sz w:val="20"/>
                <w:szCs w:val="20"/>
              </w:rPr>
              <w:t>0.5</w:t>
            </w:r>
            <w:r>
              <w:rPr>
                <w:rFonts w:hint="eastAsia" w:ascii="宋体" w:hAnsi="宋体"/>
                <w:color w:val="auto"/>
                <w:sz w:val="20"/>
                <w:szCs w:val="20"/>
              </w:rPr>
              <w:t>分，未在显要位置进行明码标价扣</w:t>
            </w:r>
            <w:r>
              <w:rPr>
                <w:rFonts w:ascii="宋体" w:hAnsi="宋体"/>
                <w:color w:val="auto"/>
                <w:sz w:val="20"/>
                <w:szCs w:val="20"/>
              </w:rPr>
              <w:t>0.</w:t>
            </w:r>
            <w:r>
              <w:rPr>
                <w:rFonts w:hint="eastAsia" w:ascii="宋体" w:hAnsi="宋体"/>
                <w:color w:val="auto"/>
                <w:sz w:val="20"/>
                <w:szCs w:val="20"/>
              </w:rPr>
              <w:t>2分</w:t>
            </w:r>
          </w:p>
          <w:p>
            <w:pPr>
              <w:spacing w:line="240" w:lineRule="exact"/>
              <w:ind w:left="300" w:hanging="300" w:hangingChars="150"/>
              <w:rPr>
                <w:rFonts w:ascii="宋体" w:hAnsi="宋体"/>
                <w:color w:val="auto"/>
                <w:sz w:val="20"/>
                <w:szCs w:val="20"/>
              </w:rPr>
            </w:pPr>
            <w:r>
              <w:rPr>
                <w:rFonts w:hint="eastAsia" w:ascii="宋体" w:hAnsi="宋体"/>
                <w:color w:val="auto"/>
                <w:sz w:val="20"/>
                <w:szCs w:val="20"/>
              </w:rPr>
              <w:t>5、提供车辆保管服务未另行签订保管合同扣0.5分</w:t>
            </w:r>
          </w:p>
        </w:tc>
        <w:tc>
          <w:tcPr>
            <w:tcW w:w="555" w:type="dxa"/>
            <w:gridSpan w:val="2"/>
            <w:vAlign w:val="center"/>
          </w:tcPr>
          <w:p>
            <w:pPr>
              <w:spacing w:line="240" w:lineRule="exact"/>
              <w:ind w:left="300" w:hanging="300" w:hangingChars="150"/>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七</w:t>
            </w:r>
          </w:p>
        </w:tc>
        <w:tc>
          <w:tcPr>
            <w:tcW w:w="2477"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环境卫生管理</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10</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1</w:t>
            </w:r>
            <w:r>
              <w:rPr>
                <w:rFonts w:ascii="宋体" w:hAnsi="宋体"/>
                <w:color w:val="auto"/>
                <w:sz w:val="20"/>
                <w:szCs w:val="20"/>
              </w:rPr>
              <w:t>、垃极日产日清，</w:t>
            </w:r>
            <w:r>
              <w:rPr>
                <w:rFonts w:hint="eastAsia" w:ascii="宋体" w:hAnsi="宋体"/>
                <w:color w:val="auto"/>
                <w:sz w:val="20"/>
                <w:szCs w:val="20"/>
              </w:rPr>
              <w:t>无垃圾桶、果皮箱满溢现象，</w:t>
            </w:r>
            <w:r>
              <w:rPr>
                <w:rFonts w:ascii="宋体" w:hAnsi="宋体"/>
                <w:color w:val="auto"/>
                <w:sz w:val="20"/>
                <w:szCs w:val="20"/>
              </w:rPr>
              <w:t>定期进行卫生消毒灭杀</w:t>
            </w:r>
            <w:r>
              <w:rPr>
                <w:rFonts w:hint="eastAsia" w:ascii="宋体" w:hAnsi="宋体"/>
                <w:color w:val="auto"/>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1、未达到垃圾日产日清的扣0.5分</w:t>
            </w:r>
          </w:p>
          <w:p>
            <w:pPr>
              <w:spacing w:line="240" w:lineRule="exact"/>
              <w:rPr>
                <w:rFonts w:ascii="宋体" w:hAnsi="宋体"/>
                <w:color w:val="auto"/>
                <w:sz w:val="20"/>
                <w:szCs w:val="20"/>
              </w:rPr>
            </w:pPr>
            <w:r>
              <w:rPr>
                <w:rFonts w:hint="eastAsia" w:ascii="宋体" w:hAnsi="宋体"/>
                <w:color w:val="auto"/>
                <w:sz w:val="20"/>
                <w:szCs w:val="20"/>
              </w:rPr>
              <w:t>2、垃圾桶、果皮箱有满溢现象，发现一处扣0.1分</w:t>
            </w:r>
          </w:p>
          <w:p>
            <w:pPr>
              <w:spacing w:line="240" w:lineRule="exact"/>
              <w:rPr>
                <w:rFonts w:ascii="宋体" w:hAnsi="宋体"/>
                <w:color w:val="auto"/>
                <w:sz w:val="20"/>
                <w:szCs w:val="20"/>
              </w:rPr>
            </w:pPr>
            <w:r>
              <w:rPr>
                <w:rFonts w:hint="eastAsia" w:ascii="宋体" w:hAnsi="宋体"/>
                <w:color w:val="auto"/>
                <w:sz w:val="20"/>
                <w:szCs w:val="20"/>
              </w:rPr>
              <w:t>3、未定期进行卫生消毒灭杀的扣</w:t>
            </w:r>
            <w:r>
              <w:rPr>
                <w:rFonts w:ascii="宋体" w:hAnsi="宋体"/>
                <w:color w:val="auto"/>
                <w:sz w:val="20"/>
                <w:szCs w:val="20"/>
              </w:rPr>
              <w:t>0.2</w:t>
            </w:r>
            <w:r>
              <w:rPr>
                <w:rFonts w:hint="eastAsia" w:ascii="宋体" w:hAnsi="宋体"/>
                <w:color w:val="auto"/>
                <w:sz w:val="20"/>
                <w:szCs w:val="20"/>
              </w:rPr>
              <w:t>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098" w:hRule="atLeast"/>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2</w:t>
            </w:r>
            <w:r>
              <w:rPr>
                <w:rFonts w:ascii="宋体" w:hAnsi="宋体"/>
                <w:color w:val="auto"/>
                <w:sz w:val="20"/>
                <w:szCs w:val="20"/>
              </w:rPr>
              <w:t>、房屋共用部位共用设施设备无蚁害</w:t>
            </w:r>
            <w:r>
              <w:rPr>
                <w:rFonts w:hint="eastAsia" w:ascii="宋体" w:hAnsi="宋体"/>
                <w:color w:val="auto"/>
                <w:sz w:val="20"/>
                <w:szCs w:val="20"/>
              </w:rPr>
              <w:t>，建立消杀工作管理制度，根据实际情况开展消杀工作，适时投放消杀药物，有效控制鼠、蟑螂、蚊、蝇等害虫。</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225" w:type="dxa"/>
            <w:vAlign w:val="center"/>
          </w:tcPr>
          <w:p>
            <w:pPr>
              <w:spacing w:line="240" w:lineRule="exact"/>
              <w:rPr>
                <w:rFonts w:ascii="宋体" w:hAnsi="宋体"/>
                <w:color w:val="auto"/>
                <w:sz w:val="20"/>
                <w:szCs w:val="20"/>
              </w:rPr>
            </w:pPr>
            <w:r>
              <w:rPr>
                <w:rFonts w:hint="eastAsia" w:ascii="宋体" w:hAnsi="宋体"/>
                <w:color w:val="auto"/>
                <w:sz w:val="20"/>
                <w:szCs w:val="20"/>
              </w:rPr>
              <w:t>1、未建立消杀制度扣0.5分</w:t>
            </w:r>
          </w:p>
          <w:p>
            <w:pPr>
              <w:spacing w:line="240" w:lineRule="exact"/>
              <w:rPr>
                <w:rFonts w:ascii="宋体" w:hAnsi="宋体"/>
                <w:color w:val="auto"/>
                <w:sz w:val="20"/>
                <w:szCs w:val="20"/>
              </w:rPr>
            </w:pPr>
            <w:r>
              <w:rPr>
                <w:rFonts w:hint="eastAsia" w:ascii="宋体" w:hAnsi="宋体"/>
                <w:color w:val="auto"/>
                <w:sz w:val="20"/>
                <w:szCs w:val="20"/>
              </w:rPr>
              <w:t>2、检查有</w:t>
            </w:r>
            <w:r>
              <w:rPr>
                <w:rFonts w:ascii="宋体" w:hAnsi="宋体"/>
                <w:color w:val="auto"/>
                <w:sz w:val="20"/>
                <w:szCs w:val="20"/>
              </w:rPr>
              <w:t>蚁害</w:t>
            </w:r>
            <w:r>
              <w:rPr>
                <w:rFonts w:hint="eastAsia" w:ascii="宋体" w:hAnsi="宋体"/>
                <w:color w:val="auto"/>
                <w:sz w:val="20"/>
                <w:szCs w:val="20"/>
              </w:rPr>
              <w:t>每处扣0.2分</w:t>
            </w:r>
          </w:p>
          <w:p>
            <w:pPr>
              <w:spacing w:line="240" w:lineRule="exact"/>
              <w:rPr>
                <w:rFonts w:ascii="宋体" w:hAnsi="宋体"/>
                <w:color w:val="auto"/>
                <w:sz w:val="20"/>
                <w:szCs w:val="20"/>
              </w:rPr>
            </w:pPr>
            <w:r>
              <w:rPr>
                <w:rFonts w:hint="eastAsia" w:ascii="宋体" w:hAnsi="宋体"/>
                <w:color w:val="auto"/>
                <w:sz w:val="20"/>
                <w:szCs w:val="20"/>
              </w:rPr>
              <w:t>3、其它项目不符合扣</w:t>
            </w:r>
            <w:r>
              <w:rPr>
                <w:rFonts w:ascii="宋体" w:hAnsi="宋体"/>
                <w:color w:val="auto"/>
                <w:sz w:val="20"/>
                <w:szCs w:val="20"/>
              </w:rPr>
              <w:t>0.2</w:t>
            </w:r>
            <w:r>
              <w:rPr>
                <w:rFonts w:hint="eastAsia" w:ascii="宋体" w:hAnsi="宋体"/>
                <w:color w:val="auto"/>
                <w:sz w:val="20"/>
                <w:szCs w:val="20"/>
              </w:rPr>
              <w:t>分</w:t>
            </w:r>
          </w:p>
        </w:tc>
        <w:tc>
          <w:tcPr>
            <w:tcW w:w="555" w:type="dxa"/>
            <w:gridSpan w:val="2"/>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3</w:t>
            </w:r>
            <w:r>
              <w:rPr>
                <w:rFonts w:ascii="宋体" w:hAnsi="宋体"/>
                <w:color w:val="auto"/>
                <w:sz w:val="20"/>
                <w:szCs w:val="20"/>
              </w:rPr>
              <w:t>、房屋共用部位保持清洁，无乱贴、乱画，无擅自占用和堆放杂物现象；楼梯扶栏、天台、公共玻璃窗等保持洁整</w:t>
            </w:r>
            <w:r>
              <w:rPr>
                <w:rFonts w:hint="eastAsia" w:ascii="宋体" w:hAnsi="宋体"/>
                <w:color w:val="auto"/>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tcPr>
          <w:p>
            <w:pPr>
              <w:tabs>
                <w:tab w:val="left" w:pos="139"/>
              </w:tabs>
              <w:spacing w:line="240" w:lineRule="exact"/>
              <w:rPr>
                <w:rFonts w:ascii="宋体" w:hAnsi="宋体"/>
                <w:color w:val="auto"/>
                <w:sz w:val="20"/>
                <w:szCs w:val="20"/>
              </w:rPr>
            </w:pPr>
            <w:r>
              <w:rPr>
                <w:rFonts w:hint="eastAsia" w:ascii="宋体" w:hAnsi="宋体"/>
                <w:color w:val="auto"/>
                <w:sz w:val="20"/>
                <w:szCs w:val="20"/>
              </w:rPr>
              <w:t>1、每发现一处房屋共用部位乱贴、乱画扣0.2分</w:t>
            </w:r>
          </w:p>
          <w:p>
            <w:pPr>
              <w:tabs>
                <w:tab w:val="left" w:pos="0"/>
              </w:tabs>
              <w:spacing w:line="240" w:lineRule="exact"/>
              <w:rPr>
                <w:rFonts w:ascii="宋体" w:hAnsi="宋体"/>
                <w:color w:val="auto"/>
                <w:sz w:val="20"/>
                <w:szCs w:val="20"/>
              </w:rPr>
            </w:pPr>
            <w:r>
              <w:rPr>
                <w:rFonts w:hint="eastAsia" w:ascii="宋体" w:hAnsi="宋体"/>
                <w:color w:val="auto"/>
                <w:sz w:val="20"/>
                <w:szCs w:val="20"/>
              </w:rPr>
              <w:t>2、每发现一处共用部位不洁净扣0.2分</w:t>
            </w:r>
          </w:p>
          <w:p>
            <w:pPr>
              <w:tabs>
                <w:tab w:val="left" w:pos="315"/>
              </w:tabs>
              <w:spacing w:line="240" w:lineRule="exact"/>
              <w:ind w:left="315" w:hanging="315"/>
              <w:rPr>
                <w:rFonts w:ascii="宋体" w:hAnsi="宋体"/>
                <w:color w:val="auto"/>
                <w:sz w:val="20"/>
                <w:szCs w:val="20"/>
              </w:rPr>
            </w:pPr>
            <w:r>
              <w:rPr>
                <w:rFonts w:hint="eastAsia" w:ascii="宋体" w:hAnsi="宋体"/>
                <w:color w:val="auto"/>
                <w:sz w:val="20"/>
                <w:szCs w:val="20"/>
              </w:rPr>
              <w:t>3、其它项目不符合扣</w:t>
            </w:r>
            <w:r>
              <w:rPr>
                <w:rFonts w:ascii="宋体" w:hAnsi="宋体"/>
                <w:color w:val="auto"/>
                <w:sz w:val="20"/>
                <w:szCs w:val="20"/>
              </w:rPr>
              <w:t>0.2</w:t>
            </w:r>
            <w:r>
              <w:rPr>
                <w:rFonts w:hint="eastAsia" w:ascii="宋体" w:hAnsi="宋体"/>
                <w:color w:val="auto"/>
                <w:sz w:val="20"/>
                <w:szCs w:val="20"/>
              </w:rPr>
              <w:t>分</w:t>
            </w:r>
          </w:p>
        </w:tc>
        <w:tc>
          <w:tcPr>
            <w:tcW w:w="555" w:type="dxa"/>
            <w:gridSpan w:val="2"/>
          </w:tcPr>
          <w:p>
            <w:pPr>
              <w:tabs>
                <w:tab w:val="left" w:pos="315"/>
              </w:tabs>
              <w:spacing w:line="240" w:lineRule="exact"/>
              <w:ind w:left="315" w:hanging="315"/>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4</w:t>
            </w:r>
            <w:r>
              <w:rPr>
                <w:rFonts w:ascii="宋体" w:hAnsi="宋体"/>
                <w:color w:val="auto"/>
                <w:sz w:val="20"/>
                <w:szCs w:val="20"/>
              </w:rPr>
              <w:t>、商业网点管理有序，符合卫生条件；无乱设摊点、广告牌和乱贴、乱画现象</w:t>
            </w:r>
            <w:r>
              <w:rPr>
                <w:rFonts w:hint="eastAsia" w:ascii="宋体" w:hAnsi="宋体"/>
                <w:color w:val="auto"/>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1、商业网点无相关经营许可证扣0.5分</w:t>
            </w:r>
          </w:p>
          <w:p>
            <w:pPr>
              <w:spacing w:line="240" w:lineRule="exact"/>
              <w:rPr>
                <w:rFonts w:ascii="宋体" w:hAnsi="宋体"/>
                <w:color w:val="auto"/>
                <w:sz w:val="20"/>
                <w:szCs w:val="20"/>
              </w:rPr>
            </w:pPr>
            <w:r>
              <w:rPr>
                <w:rFonts w:hint="eastAsia" w:ascii="宋体" w:hAnsi="宋体"/>
                <w:color w:val="auto"/>
                <w:sz w:val="20"/>
                <w:szCs w:val="20"/>
              </w:rPr>
              <w:t>2、未建立商场管理制度扣0.5分</w:t>
            </w:r>
          </w:p>
          <w:p>
            <w:pPr>
              <w:spacing w:line="240" w:lineRule="exact"/>
              <w:rPr>
                <w:rFonts w:ascii="宋体" w:hAnsi="宋体"/>
                <w:color w:val="auto"/>
                <w:sz w:val="20"/>
                <w:szCs w:val="20"/>
              </w:rPr>
            </w:pPr>
            <w:r>
              <w:rPr>
                <w:rFonts w:hint="eastAsia" w:ascii="宋体" w:hAnsi="宋体"/>
                <w:color w:val="auto"/>
                <w:sz w:val="20"/>
                <w:szCs w:val="20"/>
              </w:rPr>
              <w:t>3、不符合卫生标准扣0.3分</w:t>
            </w:r>
          </w:p>
          <w:p>
            <w:pPr>
              <w:spacing w:line="240" w:lineRule="exact"/>
              <w:rPr>
                <w:rFonts w:ascii="宋体" w:hAnsi="宋体"/>
                <w:color w:val="auto"/>
                <w:sz w:val="20"/>
                <w:szCs w:val="20"/>
              </w:rPr>
            </w:pPr>
            <w:r>
              <w:rPr>
                <w:rFonts w:hint="eastAsia" w:ascii="宋体" w:hAnsi="宋体"/>
                <w:color w:val="auto"/>
                <w:sz w:val="20"/>
                <w:szCs w:val="20"/>
              </w:rPr>
              <w:t>4、每发现一处乱设摊点、广告牌或乱贴、乱画现象扣0.2分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5</w:t>
            </w:r>
            <w:r>
              <w:rPr>
                <w:rFonts w:ascii="宋体" w:hAnsi="宋体"/>
                <w:color w:val="auto"/>
                <w:sz w:val="20"/>
                <w:szCs w:val="20"/>
              </w:rPr>
              <w:t>、无违反规定饲养宠物、家禽、家畜</w:t>
            </w:r>
            <w:r>
              <w:rPr>
                <w:rFonts w:hint="eastAsia" w:ascii="宋体" w:hAnsi="宋体"/>
                <w:color w:val="auto"/>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1、未建立饲养宠物、家禽、家畜管理规定扣0.5分</w:t>
            </w:r>
          </w:p>
          <w:p>
            <w:pPr>
              <w:tabs>
                <w:tab w:val="left" w:pos="0"/>
              </w:tabs>
              <w:spacing w:line="240" w:lineRule="exact"/>
              <w:rPr>
                <w:rFonts w:ascii="宋体" w:hAnsi="宋体"/>
                <w:color w:val="auto"/>
                <w:sz w:val="20"/>
                <w:szCs w:val="20"/>
              </w:rPr>
            </w:pPr>
            <w:r>
              <w:rPr>
                <w:rFonts w:hint="eastAsia" w:ascii="宋体" w:hAnsi="宋体"/>
                <w:color w:val="auto"/>
                <w:sz w:val="20"/>
                <w:szCs w:val="20"/>
              </w:rPr>
              <w:t>2、发现违反规定饲养宠物、家禽、家畜扣0.5分</w:t>
            </w:r>
          </w:p>
        </w:tc>
        <w:tc>
          <w:tcPr>
            <w:tcW w:w="555" w:type="dxa"/>
            <w:gridSpan w:val="2"/>
          </w:tcPr>
          <w:p>
            <w:pPr>
              <w:tabs>
                <w:tab w:val="left" w:pos="0"/>
              </w:tabs>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6</w:t>
            </w:r>
            <w:r>
              <w:rPr>
                <w:rFonts w:ascii="宋体" w:hAnsi="宋体"/>
                <w:color w:val="auto"/>
                <w:sz w:val="20"/>
                <w:szCs w:val="20"/>
              </w:rPr>
              <w:t>、</w:t>
            </w:r>
            <w:r>
              <w:rPr>
                <w:rFonts w:hint="eastAsia"/>
                <w:color w:val="auto"/>
                <w:sz w:val="20"/>
                <w:szCs w:val="20"/>
              </w:rPr>
              <w:t>制定扰民噪音源管理协调方案，</w:t>
            </w:r>
            <w:r>
              <w:rPr>
                <w:rFonts w:ascii="宋体" w:hAnsi="宋体"/>
                <w:color w:val="auto"/>
                <w:sz w:val="20"/>
                <w:szCs w:val="20"/>
              </w:rPr>
              <w:t>排放油烟、噪音等符合国家环保标准，外墙无污染</w:t>
            </w:r>
            <w:r>
              <w:rPr>
                <w:rFonts w:hint="eastAsia" w:ascii="宋体" w:hAnsi="宋体"/>
                <w:color w:val="auto"/>
                <w:sz w:val="20"/>
                <w:szCs w:val="20"/>
              </w:rPr>
              <w:t>。</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1、未制订</w:t>
            </w:r>
            <w:r>
              <w:rPr>
                <w:rFonts w:hint="eastAsia"/>
                <w:color w:val="auto"/>
                <w:sz w:val="20"/>
                <w:szCs w:val="20"/>
              </w:rPr>
              <w:t>制定扰民噪音源管理协调方案</w:t>
            </w:r>
            <w:r>
              <w:rPr>
                <w:rFonts w:hint="eastAsia" w:ascii="宋体" w:hAnsi="宋体"/>
                <w:color w:val="auto"/>
                <w:sz w:val="20"/>
                <w:szCs w:val="20"/>
              </w:rPr>
              <w:t>扣0</w:t>
            </w:r>
            <w:r>
              <w:rPr>
                <w:rFonts w:ascii="宋体" w:hAnsi="宋体"/>
                <w:color w:val="auto"/>
                <w:sz w:val="20"/>
                <w:szCs w:val="20"/>
              </w:rPr>
              <w:t>.</w:t>
            </w:r>
            <w:r>
              <w:rPr>
                <w:rFonts w:hint="eastAsia" w:ascii="宋体" w:hAnsi="宋体"/>
                <w:color w:val="auto"/>
                <w:sz w:val="20"/>
                <w:szCs w:val="20"/>
              </w:rPr>
              <w:t>2分</w:t>
            </w:r>
          </w:p>
          <w:p>
            <w:pPr>
              <w:spacing w:line="240" w:lineRule="exact"/>
              <w:rPr>
                <w:rFonts w:ascii="宋体" w:hAnsi="宋体"/>
                <w:color w:val="auto"/>
                <w:sz w:val="20"/>
                <w:szCs w:val="20"/>
              </w:rPr>
            </w:pPr>
            <w:r>
              <w:rPr>
                <w:rFonts w:ascii="宋体" w:hAnsi="宋体"/>
                <w:color w:val="auto"/>
                <w:sz w:val="20"/>
                <w:szCs w:val="20"/>
              </w:rPr>
              <w:t>2</w:t>
            </w:r>
            <w:r>
              <w:rPr>
                <w:rFonts w:hint="eastAsia" w:ascii="宋体" w:hAnsi="宋体"/>
                <w:color w:val="auto"/>
                <w:sz w:val="20"/>
                <w:szCs w:val="20"/>
              </w:rPr>
              <w:t>、定期检查排放油烟、噪音情况，每发现一处不符合国家环保标准扣0.2分</w:t>
            </w:r>
          </w:p>
          <w:p>
            <w:pPr>
              <w:spacing w:line="240" w:lineRule="exact"/>
              <w:rPr>
                <w:rFonts w:ascii="宋体" w:hAnsi="宋体"/>
                <w:color w:val="auto"/>
                <w:sz w:val="20"/>
                <w:szCs w:val="20"/>
              </w:rPr>
            </w:pPr>
            <w:r>
              <w:rPr>
                <w:rFonts w:hint="eastAsia" w:ascii="宋体" w:hAnsi="宋体"/>
                <w:color w:val="auto"/>
                <w:sz w:val="20"/>
                <w:szCs w:val="20"/>
              </w:rPr>
              <w:t>3、发现外墙有污染扣0.2分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八</w:t>
            </w:r>
          </w:p>
        </w:tc>
        <w:tc>
          <w:tcPr>
            <w:tcW w:w="2477"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绿化管理</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4</w:t>
            </w:r>
          </w:p>
        </w:tc>
        <w:tc>
          <w:tcPr>
            <w:tcW w:w="5225" w:type="dxa"/>
          </w:tcPr>
          <w:p>
            <w:pPr>
              <w:widowControl/>
              <w:rPr>
                <w:rFonts w:ascii="宋体" w:hAnsi="宋体"/>
                <w:color w:val="auto"/>
                <w:kern w:val="0"/>
                <w:sz w:val="18"/>
                <w:szCs w:val="18"/>
              </w:rPr>
            </w:pPr>
          </w:p>
        </w:tc>
        <w:tc>
          <w:tcPr>
            <w:tcW w:w="555" w:type="dxa"/>
            <w:gridSpan w:val="2"/>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1</w:t>
            </w:r>
            <w:r>
              <w:rPr>
                <w:rFonts w:ascii="宋体" w:hAnsi="宋体"/>
                <w:color w:val="auto"/>
                <w:sz w:val="20"/>
                <w:szCs w:val="20"/>
              </w:rPr>
              <w:t>、花草树木长势良好，修剪整齐美观，</w:t>
            </w:r>
            <w:r>
              <w:rPr>
                <w:rFonts w:hint="eastAsia" w:ascii="宋体" w:hAnsi="宋体"/>
                <w:color w:val="auto"/>
                <w:sz w:val="20"/>
                <w:szCs w:val="20"/>
              </w:rPr>
              <w:t>无</w:t>
            </w:r>
            <w:r>
              <w:rPr>
                <w:rFonts w:ascii="宋体" w:hAnsi="宋体"/>
                <w:color w:val="auto"/>
                <w:sz w:val="20"/>
                <w:szCs w:val="20"/>
              </w:rPr>
              <w:t>病虫害，无折损现象，无斑秃</w:t>
            </w:r>
            <w:r>
              <w:rPr>
                <w:rFonts w:hint="eastAsia" w:ascii="宋体" w:hAnsi="宋体"/>
                <w:color w:val="auto"/>
                <w:sz w:val="20"/>
                <w:szCs w:val="20"/>
              </w:rPr>
              <w:t>。园林建筑和辅助设施完好，整洁无损。</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1、建立绿化保养检查计划、并认真执行，未建立扣0.5分</w:t>
            </w:r>
          </w:p>
          <w:p>
            <w:pPr>
              <w:spacing w:line="240" w:lineRule="exact"/>
              <w:rPr>
                <w:rFonts w:ascii="宋体" w:hAnsi="宋体"/>
                <w:color w:val="auto"/>
                <w:sz w:val="20"/>
                <w:szCs w:val="20"/>
              </w:rPr>
            </w:pPr>
            <w:r>
              <w:rPr>
                <w:rFonts w:hint="eastAsia" w:ascii="宋体" w:hAnsi="宋体"/>
                <w:color w:val="auto"/>
                <w:sz w:val="20"/>
                <w:szCs w:val="20"/>
              </w:rPr>
              <w:t>2、绿化管理不善，长势不好、</w:t>
            </w:r>
            <w:r>
              <w:rPr>
                <w:rFonts w:ascii="宋体" w:hAnsi="宋体"/>
                <w:color w:val="auto"/>
                <w:sz w:val="20"/>
                <w:szCs w:val="20"/>
              </w:rPr>
              <w:t>修剪</w:t>
            </w:r>
            <w:r>
              <w:rPr>
                <w:rFonts w:hint="eastAsia" w:ascii="宋体" w:hAnsi="宋体"/>
                <w:color w:val="auto"/>
                <w:sz w:val="20"/>
                <w:szCs w:val="20"/>
              </w:rPr>
              <w:t>不</w:t>
            </w:r>
            <w:r>
              <w:rPr>
                <w:rFonts w:ascii="宋体" w:hAnsi="宋体"/>
                <w:color w:val="auto"/>
                <w:sz w:val="20"/>
                <w:szCs w:val="20"/>
              </w:rPr>
              <w:t>整齐美观</w:t>
            </w:r>
            <w:r>
              <w:rPr>
                <w:rFonts w:hint="eastAsia" w:ascii="宋体" w:hAnsi="宋体"/>
                <w:color w:val="auto"/>
                <w:sz w:val="20"/>
                <w:szCs w:val="20"/>
              </w:rPr>
              <w:t>扣0.5分</w:t>
            </w:r>
          </w:p>
          <w:p>
            <w:pPr>
              <w:spacing w:line="240" w:lineRule="exact"/>
              <w:rPr>
                <w:rFonts w:ascii="宋体" w:hAnsi="宋体"/>
                <w:color w:val="auto"/>
                <w:sz w:val="20"/>
                <w:szCs w:val="20"/>
              </w:rPr>
            </w:pPr>
            <w:r>
              <w:rPr>
                <w:rFonts w:hint="eastAsia" w:ascii="宋体" w:hAnsi="宋体"/>
                <w:color w:val="auto"/>
                <w:sz w:val="20"/>
                <w:szCs w:val="20"/>
              </w:rPr>
              <w:t>3、每发现一处绿化有病虫害、斑秃现象扣0.2分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348" w:type="dxa"/>
            <w:vMerge w:val="continue"/>
            <w:vAlign w:val="center"/>
          </w:tcPr>
          <w:p>
            <w:pPr>
              <w:widowControl/>
              <w:rPr>
                <w:rFonts w:ascii="宋体" w:hAnsi="宋体"/>
                <w:color w:val="auto"/>
                <w:kern w:val="0"/>
                <w:sz w:val="18"/>
                <w:szCs w:val="18"/>
              </w:rPr>
            </w:pPr>
          </w:p>
        </w:tc>
        <w:tc>
          <w:tcPr>
            <w:tcW w:w="2477" w:type="dxa"/>
            <w:vAlign w:val="center"/>
          </w:tcPr>
          <w:p>
            <w:pPr>
              <w:spacing w:line="240" w:lineRule="exact"/>
              <w:rPr>
                <w:rFonts w:ascii="宋体" w:hAnsi="宋体"/>
                <w:color w:val="auto"/>
                <w:sz w:val="20"/>
                <w:szCs w:val="20"/>
              </w:rPr>
            </w:pPr>
            <w:r>
              <w:rPr>
                <w:rFonts w:hint="eastAsia" w:ascii="宋体" w:hAnsi="宋体"/>
                <w:color w:val="auto"/>
                <w:sz w:val="20"/>
                <w:szCs w:val="20"/>
              </w:rPr>
              <w:t>2</w:t>
            </w:r>
            <w:r>
              <w:rPr>
                <w:rFonts w:ascii="宋体" w:hAnsi="宋体"/>
                <w:color w:val="auto"/>
                <w:sz w:val="20"/>
                <w:szCs w:val="20"/>
              </w:rPr>
              <w:t>、绿地无纸屑、烟头、石块等杂物</w:t>
            </w:r>
            <w:r>
              <w:rPr>
                <w:rFonts w:hint="eastAsia" w:ascii="宋体" w:hAnsi="宋体"/>
                <w:color w:val="auto"/>
                <w:sz w:val="20"/>
                <w:szCs w:val="20"/>
              </w:rPr>
              <w:t>；乔灌树木无悬挂杂物及晾晒物品。</w:t>
            </w:r>
          </w:p>
        </w:tc>
        <w:tc>
          <w:tcPr>
            <w:tcW w:w="527"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225" w:type="dxa"/>
          </w:tcPr>
          <w:p>
            <w:pPr>
              <w:spacing w:line="240" w:lineRule="exact"/>
              <w:rPr>
                <w:rFonts w:ascii="宋体" w:hAnsi="宋体"/>
                <w:color w:val="auto"/>
                <w:sz w:val="20"/>
                <w:szCs w:val="20"/>
              </w:rPr>
            </w:pPr>
            <w:r>
              <w:rPr>
                <w:rFonts w:hint="eastAsia" w:ascii="宋体" w:hAnsi="宋体"/>
                <w:color w:val="auto"/>
                <w:sz w:val="20"/>
                <w:szCs w:val="20"/>
              </w:rPr>
              <w:t>1、发现一处绿化地有纸屑、烟头、石块等扣0.2分</w:t>
            </w:r>
          </w:p>
          <w:p>
            <w:pPr>
              <w:spacing w:line="240" w:lineRule="exact"/>
              <w:rPr>
                <w:rFonts w:ascii="宋体" w:hAnsi="宋体"/>
                <w:color w:val="auto"/>
                <w:sz w:val="20"/>
                <w:szCs w:val="20"/>
              </w:rPr>
            </w:pPr>
            <w:r>
              <w:rPr>
                <w:rFonts w:hint="eastAsia" w:ascii="宋体" w:hAnsi="宋体"/>
                <w:color w:val="auto"/>
                <w:sz w:val="20"/>
                <w:szCs w:val="20"/>
              </w:rPr>
              <w:t>2、发现一处乔灌树木悬挂有杂物或晾晒物品扣0.2分</w:t>
            </w:r>
          </w:p>
        </w:tc>
        <w:tc>
          <w:tcPr>
            <w:tcW w:w="555" w:type="dxa"/>
            <w:gridSpan w:val="2"/>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53" w:hRule="atLeast"/>
          <w:tblCellSpacing w:w="0" w:type="dxa"/>
          <w:jc w:val="center"/>
        </w:trPr>
        <w:tc>
          <w:tcPr>
            <w:tcW w:w="8577" w:type="dxa"/>
            <w:gridSpan w:val="4"/>
          </w:tcPr>
          <w:p>
            <w:pPr>
              <w:widowControl/>
              <w:spacing w:before="100" w:beforeAutospacing="1" w:after="100" w:afterAutospacing="1"/>
              <w:rPr>
                <w:rFonts w:ascii="宋体" w:hAnsi="宋体"/>
                <w:color w:val="auto"/>
                <w:kern w:val="0"/>
                <w:sz w:val="18"/>
                <w:szCs w:val="18"/>
              </w:rPr>
            </w:pPr>
            <w:r>
              <w:rPr>
                <w:rFonts w:hint="eastAsia" w:ascii="宋体" w:hAnsi="宋体"/>
                <w:color w:val="auto"/>
                <w:kern w:val="0"/>
                <w:sz w:val="18"/>
                <w:szCs w:val="18"/>
              </w:rPr>
              <w:t>总计</w:t>
            </w:r>
          </w:p>
        </w:tc>
        <w:tc>
          <w:tcPr>
            <w:tcW w:w="555" w:type="dxa"/>
            <w:gridSpan w:val="2"/>
          </w:tcPr>
          <w:p>
            <w:pPr>
              <w:widowControl/>
              <w:spacing w:before="100" w:beforeAutospacing="1" w:after="100" w:afterAutospacing="1"/>
              <w:rPr>
                <w:rFonts w:hint="eastAsia" w:ascii="宋体" w:hAnsi="宋体"/>
                <w:color w:val="auto"/>
                <w:kern w:val="0"/>
                <w:sz w:val="18"/>
                <w:szCs w:val="18"/>
              </w:rPr>
            </w:pPr>
          </w:p>
        </w:tc>
      </w:tr>
    </w:tbl>
    <w:p>
      <w:pPr>
        <w:widowControl/>
        <w:spacing w:before="100" w:beforeAutospacing="1" w:after="100" w:afterAutospacing="1"/>
        <w:ind w:right="180"/>
        <w:jc w:val="left"/>
        <w:rPr>
          <w:rFonts w:ascii="宋体" w:hAnsi="宋体"/>
          <w:color w:val="auto"/>
          <w:kern w:val="0"/>
          <w:sz w:val="18"/>
          <w:szCs w:val="18"/>
        </w:rPr>
      </w:pPr>
    </w:p>
    <w:sectPr>
      <w:headerReference r:id="rId3" w:type="default"/>
      <w:footerReference r:id="rId4" w:type="default"/>
      <w:footerReference r:id="rId5"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4B"/>
    <w:rsid w:val="00002251"/>
    <w:rsid w:val="0003768A"/>
    <w:rsid w:val="00040DB6"/>
    <w:rsid w:val="00057F72"/>
    <w:rsid w:val="00061F39"/>
    <w:rsid w:val="00077DBE"/>
    <w:rsid w:val="000A1AAD"/>
    <w:rsid w:val="000A3100"/>
    <w:rsid w:val="000B49FA"/>
    <w:rsid w:val="000B568F"/>
    <w:rsid w:val="000C3198"/>
    <w:rsid w:val="000D5FC8"/>
    <w:rsid w:val="000E0DD2"/>
    <w:rsid w:val="000E67F8"/>
    <w:rsid w:val="00101975"/>
    <w:rsid w:val="0010605C"/>
    <w:rsid w:val="00106F9A"/>
    <w:rsid w:val="00114108"/>
    <w:rsid w:val="00124E95"/>
    <w:rsid w:val="001360A2"/>
    <w:rsid w:val="00140F8C"/>
    <w:rsid w:val="00141D80"/>
    <w:rsid w:val="00157FF7"/>
    <w:rsid w:val="00164893"/>
    <w:rsid w:val="001700C9"/>
    <w:rsid w:val="00170C68"/>
    <w:rsid w:val="0017136B"/>
    <w:rsid w:val="001870C1"/>
    <w:rsid w:val="001871F6"/>
    <w:rsid w:val="00190745"/>
    <w:rsid w:val="001957E8"/>
    <w:rsid w:val="001C260A"/>
    <w:rsid w:val="001C5192"/>
    <w:rsid w:val="001C5988"/>
    <w:rsid w:val="001D142D"/>
    <w:rsid w:val="001E57D2"/>
    <w:rsid w:val="001F5B0B"/>
    <w:rsid w:val="0021003E"/>
    <w:rsid w:val="00233CDA"/>
    <w:rsid w:val="002375DF"/>
    <w:rsid w:val="002522E5"/>
    <w:rsid w:val="00272E0B"/>
    <w:rsid w:val="00277B0B"/>
    <w:rsid w:val="00285505"/>
    <w:rsid w:val="00286C14"/>
    <w:rsid w:val="00295A00"/>
    <w:rsid w:val="002A36BB"/>
    <w:rsid w:val="002C5B34"/>
    <w:rsid w:val="002D1C6F"/>
    <w:rsid w:val="002D7351"/>
    <w:rsid w:val="002E5971"/>
    <w:rsid w:val="002F2C2D"/>
    <w:rsid w:val="003143B9"/>
    <w:rsid w:val="00321029"/>
    <w:rsid w:val="00327ABF"/>
    <w:rsid w:val="003350B2"/>
    <w:rsid w:val="00335554"/>
    <w:rsid w:val="003449E9"/>
    <w:rsid w:val="00345E8D"/>
    <w:rsid w:val="003819AB"/>
    <w:rsid w:val="00393C80"/>
    <w:rsid w:val="00396798"/>
    <w:rsid w:val="003C0F9A"/>
    <w:rsid w:val="003C67A5"/>
    <w:rsid w:val="003F2AEF"/>
    <w:rsid w:val="00405F27"/>
    <w:rsid w:val="004064F3"/>
    <w:rsid w:val="00416EA5"/>
    <w:rsid w:val="00431D26"/>
    <w:rsid w:val="00435B27"/>
    <w:rsid w:val="00447E5F"/>
    <w:rsid w:val="00453679"/>
    <w:rsid w:val="00475E3C"/>
    <w:rsid w:val="00493E95"/>
    <w:rsid w:val="0049520F"/>
    <w:rsid w:val="004B2BCF"/>
    <w:rsid w:val="004B6DF8"/>
    <w:rsid w:val="004C2424"/>
    <w:rsid w:val="004F223C"/>
    <w:rsid w:val="004F2AD7"/>
    <w:rsid w:val="004F5EE6"/>
    <w:rsid w:val="004F688A"/>
    <w:rsid w:val="00542ED8"/>
    <w:rsid w:val="00554326"/>
    <w:rsid w:val="00554D09"/>
    <w:rsid w:val="005555AB"/>
    <w:rsid w:val="005566D7"/>
    <w:rsid w:val="00560211"/>
    <w:rsid w:val="00571780"/>
    <w:rsid w:val="005B18E4"/>
    <w:rsid w:val="005C28BA"/>
    <w:rsid w:val="005C38F3"/>
    <w:rsid w:val="005C5BB8"/>
    <w:rsid w:val="005C640E"/>
    <w:rsid w:val="005D372C"/>
    <w:rsid w:val="005E463E"/>
    <w:rsid w:val="00620B73"/>
    <w:rsid w:val="00626D04"/>
    <w:rsid w:val="00653B8B"/>
    <w:rsid w:val="00660E55"/>
    <w:rsid w:val="006A0C48"/>
    <w:rsid w:val="006B01FD"/>
    <w:rsid w:val="006B184B"/>
    <w:rsid w:val="006D3074"/>
    <w:rsid w:val="006E347B"/>
    <w:rsid w:val="006F4648"/>
    <w:rsid w:val="0071620C"/>
    <w:rsid w:val="007370F6"/>
    <w:rsid w:val="007610B4"/>
    <w:rsid w:val="00763A02"/>
    <w:rsid w:val="007671FC"/>
    <w:rsid w:val="00770D58"/>
    <w:rsid w:val="007711F8"/>
    <w:rsid w:val="00773FB5"/>
    <w:rsid w:val="007747AE"/>
    <w:rsid w:val="00785C0B"/>
    <w:rsid w:val="007873F2"/>
    <w:rsid w:val="0079161B"/>
    <w:rsid w:val="0079580C"/>
    <w:rsid w:val="007A0502"/>
    <w:rsid w:val="007A2BA9"/>
    <w:rsid w:val="007A567A"/>
    <w:rsid w:val="007C5A64"/>
    <w:rsid w:val="007C6402"/>
    <w:rsid w:val="007E784D"/>
    <w:rsid w:val="007F7167"/>
    <w:rsid w:val="00801931"/>
    <w:rsid w:val="00813749"/>
    <w:rsid w:val="008230FD"/>
    <w:rsid w:val="008245C8"/>
    <w:rsid w:val="008270BB"/>
    <w:rsid w:val="00843A7A"/>
    <w:rsid w:val="00852EBB"/>
    <w:rsid w:val="00867692"/>
    <w:rsid w:val="00880C43"/>
    <w:rsid w:val="00893155"/>
    <w:rsid w:val="00893FA1"/>
    <w:rsid w:val="008A72B0"/>
    <w:rsid w:val="008B7480"/>
    <w:rsid w:val="008C3C04"/>
    <w:rsid w:val="008F28BC"/>
    <w:rsid w:val="008F2DC0"/>
    <w:rsid w:val="008F7038"/>
    <w:rsid w:val="00906181"/>
    <w:rsid w:val="00944961"/>
    <w:rsid w:val="00961B0B"/>
    <w:rsid w:val="009A44BC"/>
    <w:rsid w:val="009A751A"/>
    <w:rsid w:val="009B63AD"/>
    <w:rsid w:val="009B6928"/>
    <w:rsid w:val="009C025B"/>
    <w:rsid w:val="009C521D"/>
    <w:rsid w:val="009E72C1"/>
    <w:rsid w:val="00A0378B"/>
    <w:rsid w:val="00A14C52"/>
    <w:rsid w:val="00A3720A"/>
    <w:rsid w:val="00A575F1"/>
    <w:rsid w:val="00A65E48"/>
    <w:rsid w:val="00A979CB"/>
    <w:rsid w:val="00AA2F48"/>
    <w:rsid w:val="00AC122E"/>
    <w:rsid w:val="00AD4001"/>
    <w:rsid w:val="00AD443D"/>
    <w:rsid w:val="00AD73AC"/>
    <w:rsid w:val="00AE05CE"/>
    <w:rsid w:val="00AE4859"/>
    <w:rsid w:val="00B068EE"/>
    <w:rsid w:val="00B15212"/>
    <w:rsid w:val="00B56649"/>
    <w:rsid w:val="00B84E95"/>
    <w:rsid w:val="00BA11FA"/>
    <w:rsid w:val="00BB4A0A"/>
    <w:rsid w:val="00BC048A"/>
    <w:rsid w:val="00BD14FE"/>
    <w:rsid w:val="00BD48B1"/>
    <w:rsid w:val="00BD4DD9"/>
    <w:rsid w:val="00BE7E8F"/>
    <w:rsid w:val="00BF3E52"/>
    <w:rsid w:val="00C012BD"/>
    <w:rsid w:val="00C06AC2"/>
    <w:rsid w:val="00C07D63"/>
    <w:rsid w:val="00C13385"/>
    <w:rsid w:val="00C14857"/>
    <w:rsid w:val="00C23773"/>
    <w:rsid w:val="00C30409"/>
    <w:rsid w:val="00C30D0A"/>
    <w:rsid w:val="00C36838"/>
    <w:rsid w:val="00C5074E"/>
    <w:rsid w:val="00C70077"/>
    <w:rsid w:val="00C80B9A"/>
    <w:rsid w:val="00C93EBE"/>
    <w:rsid w:val="00CA5BE4"/>
    <w:rsid w:val="00CB26A3"/>
    <w:rsid w:val="00CB46F5"/>
    <w:rsid w:val="00CC0801"/>
    <w:rsid w:val="00CC0EC7"/>
    <w:rsid w:val="00CC34D3"/>
    <w:rsid w:val="00CF3BE1"/>
    <w:rsid w:val="00D03B5F"/>
    <w:rsid w:val="00D33B57"/>
    <w:rsid w:val="00D35AF3"/>
    <w:rsid w:val="00D429DE"/>
    <w:rsid w:val="00D52A74"/>
    <w:rsid w:val="00D54172"/>
    <w:rsid w:val="00D542AA"/>
    <w:rsid w:val="00D64B91"/>
    <w:rsid w:val="00D9544E"/>
    <w:rsid w:val="00DA6F12"/>
    <w:rsid w:val="00DD32B9"/>
    <w:rsid w:val="00DD3C56"/>
    <w:rsid w:val="00DF4BCB"/>
    <w:rsid w:val="00DF4E34"/>
    <w:rsid w:val="00E0446F"/>
    <w:rsid w:val="00E0471C"/>
    <w:rsid w:val="00E05003"/>
    <w:rsid w:val="00E101F5"/>
    <w:rsid w:val="00E1391D"/>
    <w:rsid w:val="00E159C8"/>
    <w:rsid w:val="00E20720"/>
    <w:rsid w:val="00E3348B"/>
    <w:rsid w:val="00E419B7"/>
    <w:rsid w:val="00E428A7"/>
    <w:rsid w:val="00E61C1F"/>
    <w:rsid w:val="00E6718F"/>
    <w:rsid w:val="00E70F41"/>
    <w:rsid w:val="00E76F83"/>
    <w:rsid w:val="00E8294B"/>
    <w:rsid w:val="00E86C4F"/>
    <w:rsid w:val="00E94703"/>
    <w:rsid w:val="00EB4B1F"/>
    <w:rsid w:val="00ED707D"/>
    <w:rsid w:val="00EE2880"/>
    <w:rsid w:val="00F01F59"/>
    <w:rsid w:val="00F15DF7"/>
    <w:rsid w:val="00F1635E"/>
    <w:rsid w:val="00F24CB6"/>
    <w:rsid w:val="00F25D8B"/>
    <w:rsid w:val="00F30423"/>
    <w:rsid w:val="00F34D1C"/>
    <w:rsid w:val="00F36181"/>
    <w:rsid w:val="00F36CBD"/>
    <w:rsid w:val="00F74AEC"/>
    <w:rsid w:val="00F77E2F"/>
    <w:rsid w:val="00F82C2A"/>
    <w:rsid w:val="00FB0589"/>
    <w:rsid w:val="00FB4A8D"/>
    <w:rsid w:val="00FB6C4B"/>
    <w:rsid w:val="00FC4C7B"/>
    <w:rsid w:val="00FD749F"/>
    <w:rsid w:val="00FD798E"/>
    <w:rsid w:val="00FE3304"/>
    <w:rsid w:val="00FE376D"/>
    <w:rsid w:val="00FF2C0F"/>
    <w:rsid w:val="00FF6027"/>
    <w:rsid w:val="00FF6A5A"/>
    <w:rsid w:val="01DA0A8F"/>
    <w:rsid w:val="11840E76"/>
    <w:rsid w:val="16A530AE"/>
    <w:rsid w:val="2C4D695E"/>
    <w:rsid w:val="3CAD7A16"/>
    <w:rsid w:val="44CE6ED1"/>
    <w:rsid w:val="50782FE3"/>
    <w:rsid w:val="6A3F31B0"/>
    <w:rsid w:val="725B4C02"/>
    <w:rsid w:val="73AF761E"/>
    <w:rsid w:val="746E6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7848</Words>
  <Characters>894</Characters>
  <Lines>7</Lines>
  <Paragraphs>17</Paragraphs>
  <TotalTime>71</TotalTime>
  <ScaleCrop>false</ScaleCrop>
  <LinksUpToDate>false</LinksUpToDate>
  <CharactersWithSpaces>8725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2019-10-16T01:50:00Z</dcterms:created>
  <dc:creator>微软用户</dc:creator>
  <cp:lastModifiedBy>蒙面小番茄</cp:lastModifiedBy>
  <cp:lastPrinted>2019-10-17T02:58:48Z</cp:lastPrinted>
  <dcterms:modified xsi:type="dcterms:W3CDTF">2019-10-17T03:13:44Z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